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F" w:rsidRPr="005B0633" w:rsidRDefault="00E61A4F" w:rsidP="00325FA5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:rsidR="00E61A4F" w:rsidRPr="000F7A0B" w:rsidRDefault="00457955" w:rsidP="00457955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99835" cy="890824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F" w:rsidRDefault="00E61A4F" w:rsidP="00E61A4F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E61A4F" w:rsidRDefault="00E61A4F" w:rsidP="00E61A4F">
      <w:pPr>
        <w:spacing w:line="240" w:lineRule="auto"/>
        <w:jc w:val="center"/>
        <w:rPr>
          <w:rFonts w:ascii="Courier New" w:hAnsi="Courier New" w:cs="Courier New"/>
          <w:noProof/>
          <w:color w:val="000000" w:themeColor="text1"/>
        </w:rPr>
      </w:pPr>
    </w:p>
    <w:p w:rsidR="00325FA5" w:rsidRDefault="00325FA5" w:rsidP="004148AE">
      <w:pPr>
        <w:spacing w:line="240" w:lineRule="auto"/>
        <w:rPr>
          <w:rFonts w:ascii="Courier New" w:hAnsi="Courier New" w:cs="Courier New"/>
          <w:noProof/>
          <w:color w:val="000000" w:themeColor="text1"/>
        </w:rPr>
      </w:pPr>
    </w:p>
    <w:p w:rsidR="00457955" w:rsidRDefault="00457955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8779F" w:rsidRDefault="00D17F0D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13.12</w:t>
      </w:r>
      <w:r w:rsidR="00D8779F">
        <w:rPr>
          <w:rFonts w:ascii="Courier New" w:hAnsi="Courier New" w:cs="Courier New"/>
          <w:color w:val="000000" w:themeColor="text1"/>
          <w:sz w:val="22"/>
        </w:rPr>
        <w:t>.2018</w:t>
      </w:r>
      <w:r w:rsidR="00D8779F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D8779F">
        <w:rPr>
          <w:rFonts w:ascii="Courier New" w:hAnsi="Courier New" w:cs="Courier New"/>
          <w:color w:val="000000" w:themeColor="text1"/>
          <w:sz w:val="22"/>
        </w:rPr>
        <w:t>.</w:t>
      </w:r>
      <w:r w:rsidR="004148AE">
        <w:rPr>
          <w:rFonts w:ascii="Courier New" w:hAnsi="Courier New" w:cs="Courier New"/>
          <w:color w:val="000000" w:themeColor="text1"/>
          <w:sz w:val="22"/>
        </w:rPr>
        <w:t xml:space="preserve"> </w:t>
      </w:r>
      <w:r>
        <w:rPr>
          <w:rFonts w:ascii="Courier New" w:hAnsi="Courier New" w:cs="Courier New"/>
          <w:color w:val="000000" w:themeColor="text1"/>
          <w:sz w:val="22"/>
        </w:rPr>
        <w:t>№672</w:t>
      </w:r>
    </w:p>
    <w:p w:rsidR="004B7702" w:rsidRPr="004B7702" w:rsidRDefault="004B7702" w:rsidP="004B7702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B7702">
        <w:rPr>
          <w:rFonts w:ascii="Courier New" w:hAnsi="Courier New" w:cs="Courier New"/>
          <w:sz w:val="22"/>
          <w:szCs w:val="22"/>
        </w:rPr>
        <w:t>с изменениями, согласно постановления</w:t>
      </w:r>
    </w:p>
    <w:p w:rsidR="004148AE" w:rsidRDefault="00E61A4F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</w:t>
      </w:r>
      <w:r w:rsidR="000F67B1">
        <w:rPr>
          <w:rFonts w:ascii="Courier New" w:hAnsi="Courier New" w:cs="Courier New"/>
          <w:color w:val="000000" w:themeColor="text1"/>
          <w:sz w:val="22"/>
        </w:rPr>
        <w:t>6.04.2020г. №171</w:t>
      </w:r>
    </w:p>
    <w:p w:rsidR="00D8779F" w:rsidRDefault="00D8779F" w:rsidP="00D8779F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D8779F" w:rsidRDefault="00D8779F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325FA5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4148A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Pr="0040372E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В КИРЕНСКОМ МУНИЦИПАЛЬНОМ ОБРАЗОВАНИИ»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 xml:space="preserve">НА </w:t>
      </w:r>
      <w:r w:rsidR="004148AE">
        <w:rPr>
          <w:rFonts w:ascii="Arial" w:hAnsi="Arial" w:cs="Arial"/>
          <w:b/>
          <w:color w:val="000000" w:themeColor="text1"/>
          <w:sz w:val="32"/>
          <w:szCs w:val="32"/>
        </w:rPr>
        <w:t>2019-2022</w:t>
      </w: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7E18D0">
      <w:pPr>
        <w:spacing w:line="240" w:lineRule="auto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0C1A7C">
      <w:pPr>
        <w:spacing w:line="240" w:lineRule="auto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E61A4F" w:rsidRDefault="00E61A4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1765AC" w:rsidRDefault="004148AE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2020</w:t>
      </w:r>
      <w:r w:rsidR="00D8779F" w:rsidRPr="001765AC">
        <w:rPr>
          <w:rFonts w:ascii="Arial" w:hAnsi="Arial" w:cs="Arial"/>
          <w:sz w:val="24"/>
          <w:szCs w:val="24"/>
        </w:rPr>
        <w:t xml:space="preserve"> г</w:t>
      </w:r>
    </w:p>
    <w:tbl>
      <w:tblPr>
        <w:tblW w:w="1108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3186"/>
        <w:gridCol w:w="3544"/>
        <w:gridCol w:w="3883"/>
        <w:gridCol w:w="467"/>
      </w:tblGrid>
      <w:tr w:rsidR="00D8779F" w:rsidRPr="00FE1CCE" w:rsidTr="00901B61">
        <w:trPr>
          <w:trHeight w:val="340"/>
        </w:trPr>
        <w:tc>
          <w:tcPr>
            <w:tcW w:w="10613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613"/>
            </w:tblGrid>
            <w:tr w:rsidR="00D8779F" w:rsidRPr="00FE1CCE" w:rsidTr="00901B61">
              <w:trPr>
                <w:trHeight w:val="262"/>
              </w:trPr>
              <w:tc>
                <w:tcPr>
                  <w:tcW w:w="137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ПАСПОРТ 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МУНИЦИПАЛЬНОЙ ПРОГРАММЫ 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КИРЕНСКОГО МУНИЦИПАЛЬНОГО ОБРАЗОВАНИЯ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В КИРЕНСКОМ МУНИЦИПАЛЬНОМ ОБРАЗОВАНИИ»</w:t>
                  </w:r>
                </w:p>
                <w:p w:rsidR="00D8779F" w:rsidRPr="00FE1CCE" w:rsidRDefault="004148AE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НА 2019-2022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ГГ.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62"/>
              </w:trPr>
              <w:tc>
                <w:tcPr>
                  <w:tcW w:w="3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 в Киренском муницип</w:t>
                  </w:r>
                  <w:r w:rsidR="004148A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альном образовании  на 2019-2022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г.г.»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rPr>
          <w:trHeight w:val="18"/>
        </w:trPr>
        <w:tc>
          <w:tcPr>
            <w:tcW w:w="3186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8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МКУ «КДЦ «Современник»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rPr>
          <w:trHeight w:val="15"/>
        </w:trPr>
        <w:tc>
          <w:tcPr>
            <w:tcW w:w="3186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60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Администрация Киренского городского поселения</w:t>
                  </w: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085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Участники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культуры Киренского муниципального образования;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Управление образования администрации Киренского муниципального района;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образования и дополнительного  образования Киренского муниципального района;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Предприятия и организации Киренского муниципального района и города.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Районные и городские общественные объединения: женсовет, Совет ветеранов и т.д.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0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5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Создание системы патриотического воспитания молодежи.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3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2019- 2022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2"/>
              <w:gridCol w:w="6452"/>
            </w:tblGrid>
            <w:tr w:rsidR="00D8779F" w:rsidRPr="00FE1CCE" w:rsidTr="00901B61">
              <w:trPr>
                <w:trHeight w:val="934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6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3.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07"/>
              </w:trPr>
              <w:tc>
                <w:tcPr>
                  <w:tcW w:w="33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Подпрограммы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Отсутствуют</w:t>
                  </w:r>
                </w:p>
              </w:tc>
            </w:tr>
            <w:tr w:rsidR="00D8779F" w:rsidRPr="00FE1CCE" w:rsidTr="00901B61">
              <w:trPr>
                <w:trHeight w:val="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1391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Ресурсное 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обеспечение  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муниципальной 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Общий объем финансирования составляет </w:t>
                  </w:r>
                  <w:r w:rsidR="008C4325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470,8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руб., в том числе:</w:t>
                  </w:r>
                </w:p>
                <w:p w:rsidR="00D8779F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2019 год  - </w:t>
                  </w:r>
                  <w:r w:rsidR="008C4325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170,8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 - 100,0 тыс. руб.</w:t>
                  </w:r>
                </w:p>
                <w:p w:rsidR="00D8779F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 - 100,0 тыс. руб.</w:t>
                  </w:r>
                </w:p>
                <w:p w:rsidR="004148AE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 - 100,0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Объем финансирования за счет средств областного бюджета составляет     0,0 тыс. руб., в том числе: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2019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Объем финансирования за счет средств мест</w:t>
                  </w:r>
                  <w:r w:rsidR="00E61A4F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ного бюджета</w:t>
                  </w:r>
                  <w:r w:rsidR="008C4325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составляет    470,8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руб., в том числе:</w:t>
                  </w:r>
                </w:p>
                <w:p w:rsidR="00D8779F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 год</w:t>
                  </w:r>
                  <w:r w:rsidR="008C4325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– 170,8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100,0 тыс. руб.</w:t>
                  </w:r>
                </w:p>
                <w:p w:rsidR="00D8779F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100,0 тыс. руб.</w:t>
                  </w:r>
                </w:p>
                <w:p w:rsidR="004148AE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– 100,0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804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742140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1. Увеличение численности молодежи, вовлеченной в реализацию мероприятий   муниципальной молодежной 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политики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-  910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чел.</w:t>
                  </w:r>
                </w:p>
                <w:p w:rsidR="00D8779F" w:rsidRPr="00742140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2. Удельный вес численности молодежи, участвующей в деятельности детских и молодежных общественных объединений, в общей численности молодежи -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46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 % </w:t>
                  </w:r>
                </w:p>
                <w:p w:rsidR="00D8779F" w:rsidRPr="00FE1CCE" w:rsidRDefault="00D8779F" w:rsidP="00901B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4,6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Молодежная политика - это политика органов местного самоуправления, направленная на содействие социальному становлению молодых горожан, реализации потенциала молодежи в решении задач городского развития. 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Молодежь уже не рассматривается как социальная группа, призванная лишь перенять опыт старшего поколения. Молодежь оценивается,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городских задач за счет повышения активности молодежи в различных сферах городской жизни. Вступая в самостоятельную жизнь, молодежь должна быть способной привносить в процесс городского развития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  и духовно-культурного  развития  молодежи  является  одной  из  наиболее приоритетных задач развития города.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городе, являются слабая конкурентоспособность молодёжи на рынке труда, вовлечение молодежи в криминальные группировки и другие негативные явления.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lastRenderedPageBreak/>
        <w:t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городского развития. Именно на достижение этой перспективной цели направлена данная программа.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ab/>
        <w:t xml:space="preserve">На территории Киренского городского </w:t>
      </w:r>
      <w:r w:rsidRPr="00742140">
        <w:rPr>
          <w:rFonts w:ascii="Arial" w:hAnsi="Arial" w:cs="Arial"/>
          <w:sz w:val="24"/>
          <w:szCs w:val="24"/>
        </w:rPr>
        <w:t>поселения проживает 6144 человека в</w:t>
      </w:r>
      <w:r w:rsidRPr="00FE1CCE">
        <w:rPr>
          <w:rFonts w:ascii="Arial" w:hAnsi="Arial" w:cs="Arial"/>
          <w:sz w:val="24"/>
          <w:szCs w:val="24"/>
        </w:rPr>
        <w:t xml:space="preserve"> возрасте от 14 до 30 лет - активный, молодежный пласт социальной жизни города, для развития которого необходимы разработки новых идей, профинансированных программ. </w:t>
      </w:r>
      <w:r w:rsidRPr="00FE1CCE">
        <w:rPr>
          <w:rFonts w:ascii="Arial" w:hAnsi="Arial" w:cs="Arial"/>
          <w:noProof/>
          <w:sz w:val="24"/>
          <w:szCs w:val="24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D8779F" w:rsidRPr="00FE1CCE" w:rsidRDefault="003F1F47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7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Концепция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</w:t>
      </w:r>
      <w:r w:rsidR="00D8779F" w:rsidRPr="00742140">
        <w:rPr>
          <w:rFonts w:ascii="Arial" w:eastAsia="Calibri" w:hAnsi="Arial" w:cs="Arial"/>
          <w:sz w:val="24"/>
          <w:szCs w:val="24"/>
        </w:rPr>
        <w:t>период до 2020 года, утвержденная</w:t>
      </w:r>
      <w:r w:rsidR="00D8779F" w:rsidRPr="00FE1CCE">
        <w:rPr>
          <w:rFonts w:ascii="Arial" w:eastAsia="Calibri" w:hAnsi="Arial" w:cs="Arial"/>
          <w:sz w:val="24"/>
          <w:szCs w:val="24"/>
        </w:rPr>
        <w:t xml:space="preserve"> распоряжением Правительства Российской Федерации от 17 ноября 2008 года № 1662-р;</w:t>
      </w:r>
    </w:p>
    <w:p w:rsidR="00D8779F" w:rsidRPr="00FE1CCE" w:rsidRDefault="003F1F47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8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Стратегия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 года № 1760-р;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FE1CCE">
        <w:rPr>
          <w:rFonts w:ascii="Arial" w:eastAsia="Calibri" w:hAnsi="Arial" w:cs="Arial"/>
          <w:sz w:val="24"/>
          <w:szCs w:val="24"/>
        </w:rPr>
        <w:t>Согласно указанным документам,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D8779F" w:rsidRPr="00FE1CCE" w:rsidRDefault="00D8779F" w:rsidP="00D8779F">
      <w:pPr>
        <w:pStyle w:val="ConsPlusNormal"/>
        <w:widowControl/>
        <w:ind w:firstLine="851"/>
        <w:jc w:val="both"/>
        <w:rPr>
          <w:rFonts w:eastAsia="Calibri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FE1CC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Цель Программы 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- социальное становление, культурное, духовное и физическое развитие  молодежи на территории Киренского </w:t>
      </w:r>
      <w:r w:rsidRPr="00FE1CCE">
        <w:rPr>
          <w:rFonts w:ascii="Arial" w:hAnsi="Arial" w:cs="Arial"/>
          <w:sz w:val="24"/>
          <w:szCs w:val="24"/>
        </w:rPr>
        <w:t>муниципального образования</w:t>
      </w:r>
      <w:r w:rsidRPr="00FE1CCE">
        <w:rPr>
          <w:rFonts w:ascii="Arial" w:hAnsi="Arial" w:cs="Arial"/>
          <w:color w:val="000000"/>
          <w:sz w:val="24"/>
          <w:szCs w:val="24"/>
        </w:rPr>
        <w:t>.</w:t>
      </w: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 Достижение цели Программы предполагается за счет решения следующих задач: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sz w:val="24"/>
          <w:szCs w:val="24"/>
          <w:lang w:eastAsia="en-US"/>
        </w:rPr>
        <w:t>Создание системы патриотического воспитания молодежи.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color w:val="000000"/>
          <w:sz w:val="24"/>
          <w:szCs w:val="24"/>
        </w:rPr>
        <w:t>Реализация общественно значимых инициатив, общественно полезной деятельности молодежи, молодежных, детских общественных объединений.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>Программа реализуется в один этап.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 xml:space="preserve">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 xml:space="preserve">Сроки </w:t>
      </w:r>
      <w:r w:rsidR="004148AE">
        <w:rPr>
          <w:rFonts w:ascii="Arial" w:hAnsi="Arial" w:cs="Arial"/>
          <w:bCs/>
          <w:sz w:val="24"/>
          <w:szCs w:val="24"/>
        </w:rPr>
        <w:t>реализации Программы – 2019-2022</w:t>
      </w:r>
      <w:r w:rsidRPr="00FE1CCE">
        <w:rPr>
          <w:rFonts w:ascii="Arial" w:hAnsi="Arial" w:cs="Arial"/>
          <w:bCs/>
          <w:sz w:val="24"/>
          <w:szCs w:val="24"/>
        </w:rPr>
        <w:t xml:space="preserve"> годы.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3. 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Сведения о составе и значениях целевых показателей муниципальной программы приводятся в Приложении 1 к Программе.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left="709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РАЗДЕЛ 3. ОСНОВНЫЕ МЕРОПРИЯТИЯ МУНИЦИПАЛЬНОЙ ПРОГРАММЫ. </w:t>
      </w:r>
    </w:p>
    <w:p w:rsidR="00D8779F" w:rsidRDefault="00D8779F" w:rsidP="00D8779F">
      <w:pPr>
        <w:spacing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b/>
          <w:sz w:val="24"/>
          <w:szCs w:val="24"/>
        </w:rPr>
      </w:pP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iCs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/>
          <w:sz w:val="24"/>
          <w:szCs w:val="24"/>
        </w:rPr>
        <w:t>Программа включает следующее основное мероприятие:</w:t>
      </w:r>
      <w:r w:rsidRPr="00FE1CCE">
        <w:rPr>
          <w:rFonts w:ascii="Arial" w:hAnsi="Arial" w:cs="Arial"/>
          <w:sz w:val="24"/>
          <w:szCs w:val="24"/>
        </w:rPr>
        <w:t xml:space="preserve"> </w:t>
      </w:r>
      <w:r w:rsidRPr="000C181B">
        <w:rPr>
          <w:rFonts w:ascii="Times New Roman" w:hAnsi="Times New Roman"/>
          <w:color w:val="000000"/>
          <w:szCs w:val="28"/>
        </w:rPr>
        <w:t>Развитие</w:t>
      </w:r>
      <w:r w:rsidRPr="000C181B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</w:t>
      </w:r>
      <w:r w:rsidRPr="00FE1CCE">
        <w:rPr>
          <w:rFonts w:ascii="Arial" w:hAnsi="Arial" w:cs="Arial"/>
          <w:iCs/>
          <w:color w:val="000000"/>
          <w:sz w:val="24"/>
          <w:szCs w:val="24"/>
          <w:lang w:eastAsia="en-US"/>
        </w:rPr>
        <w:lastRenderedPageBreak/>
        <w:t>патриотического, волонтерского движения среди несовершеннолетних и молодежи на территории города.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  <w:lang w:eastAsia="en-US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Подпрограммы к программе отсутствуют.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sz w:val="24"/>
          <w:szCs w:val="24"/>
        </w:rPr>
        <w:t>РАЗДЕЛ 4. АНАЛИЗ  РИСКОВ РЕАЛИЗАЦИИ МУНИЦИПАЛЬНОЙ ПРОГРАММЫ И ОПИСАНИЕ МЕР УПРАВЛЕНИЯ РИСКАМИ РЕАЛИЗАЦИИ МУНИЦИПАЛЬНОЙ ПРОГРАММЫ</w:t>
      </w: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567"/>
        <w:outlineLvl w:val="0"/>
        <w:rPr>
          <w:rFonts w:ascii="Arial" w:hAnsi="Arial" w:cs="Arial"/>
          <w:b/>
          <w:i/>
          <w:sz w:val="24"/>
          <w:szCs w:val="24"/>
        </w:rPr>
      </w:pPr>
      <w:r w:rsidRPr="00FE1CCE">
        <w:rPr>
          <w:rFonts w:ascii="Arial" w:hAnsi="Arial" w:cs="Arial"/>
          <w:b/>
          <w:i/>
          <w:sz w:val="24"/>
          <w:szCs w:val="24"/>
        </w:rPr>
        <w:t>При реализации Программы необходимо учитывать возможные риски: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-</w:t>
      </w:r>
      <w:r w:rsidRPr="00FE1CCE">
        <w:rPr>
          <w:rFonts w:ascii="Arial" w:hAnsi="Arial" w:cs="Arial"/>
          <w:sz w:val="24"/>
          <w:szCs w:val="24"/>
        </w:rPr>
        <w:t xml:space="preserve"> финансово-экономические риски - недофинансирование мероприятий Программы, в том числе сокращение финансирования мероприятий по работе с молодежью в Киренском муниципальном образовании, что повлечет за собой снижение численности молодежи, вовлеченных   в реализацию мероприятий муниципальной молодежной политики;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стагнация  кадрового  педагогического состава, миграция  населения, неадекватность системы мониторинга реализации  Программы, отставание от сроков реализации мероприятий.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социальные риски, связанные с недостаточной активностью населения.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    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предотвращения и минимизации указанных рисков в рамках Программы предусмотрен ряд мер.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поддержки мероприятий по   молодежной политике   будет реализовано</w:t>
      </w:r>
      <w:r w:rsidRPr="00FE1CCE">
        <w:rPr>
          <w:rFonts w:ascii="Arial" w:hAnsi="Arial" w:cs="Arial"/>
          <w:b/>
          <w:sz w:val="24"/>
          <w:szCs w:val="24"/>
        </w:rPr>
        <w:t xml:space="preserve"> основное мероприятие: «</w:t>
      </w:r>
      <w:r w:rsidRPr="00FE1CCE">
        <w:rPr>
          <w:rFonts w:ascii="Arial" w:hAnsi="Arial" w:cs="Arial"/>
          <w:b/>
          <w:color w:val="000000"/>
          <w:sz w:val="24"/>
          <w:szCs w:val="24"/>
        </w:rPr>
        <w:t>Развитие патриотического, волонтерского движения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color w:val="000000"/>
          <w:sz w:val="24"/>
          <w:szCs w:val="24"/>
        </w:rPr>
        <w:t>в Киренском муниципальном образовании».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РАЗДЕЛ 5. РЕСУРСНОЕ ОБЕСПЕЧЕНИЕ МУНИЦИПАЛЬНОЙ ПРОГРАММЫ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Общий объем</w:t>
      </w:r>
      <w:r w:rsidR="008C4325">
        <w:rPr>
          <w:rFonts w:ascii="Arial" w:hAnsi="Arial" w:cs="Arial"/>
          <w:color w:val="000000"/>
          <w:sz w:val="24"/>
          <w:szCs w:val="24"/>
          <w:lang w:eastAsia="en-US"/>
        </w:rPr>
        <w:t xml:space="preserve"> финансирования составляет 470,8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руб., в том числе:</w:t>
      </w:r>
    </w:p>
    <w:p w:rsidR="00D8779F" w:rsidRPr="00FE1CCE" w:rsidRDefault="008C4325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2019 год  - 170,8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 - 100,0 тыс. руб.</w:t>
      </w:r>
    </w:p>
    <w:p w:rsidR="00D8779F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 - 100,0 тыс. руб.</w:t>
      </w:r>
    </w:p>
    <w:p w:rsidR="004148AE" w:rsidRPr="00FE1CCE" w:rsidRDefault="004148AE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2022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 - 100,0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областного бюджета составляет     0,0 тыс. руб., в том числе: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2019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местного бю</w:t>
      </w:r>
      <w:r w:rsidR="004148AE">
        <w:rPr>
          <w:rFonts w:ascii="Arial" w:hAnsi="Arial" w:cs="Arial"/>
          <w:color w:val="000000"/>
          <w:sz w:val="24"/>
          <w:szCs w:val="24"/>
          <w:lang w:eastAsia="en-US"/>
        </w:rPr>
        <w:t>джета составляет    4</w:t>
      </w:r>
      <w:r w:rsidR="008C4325">
        <w:rPr>
          <w:rFonts w:ascii="Arial" w:hAnsi="Arial" w:cs="Arial"/>
          <w:color w:val="000000"/>
          <w:sz w:val="24"/>
          <w:szCs w:val="24"/>
          <w:lang w:eastAsia="en-US"/>
        </w:rPr>
        <w:t>70,8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руб., в том числе:</w:t>
      </w:r>
    </w:p>
    <w:p w:rsidR="00D8779F" w:rsidRPr="00FE1CCE" w:rsidRDefault="008C4325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2019 год – 170,8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– 100,0 тыс. руб.</w:t>
      </w:r>
    </w:p>
    <w:p w:rsidR="00D8779F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100,0 тыс. руб.</w:t>
      </w:r>
    </w:p>
    <w:p w:rsidR="004148AE" w:rsidRPr="004148AE" w:rsidRDefault="004148AE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2022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– 100,0 тыс. руб.</w:t>
      </w:r>
    </w:p>
    <w:p w:rsidR="00D8779F" w:rsidRPr="00FE1CCE" w:rsidRDefault="00D8779F" w:rsidP="00BA0E4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Ресурсное обеспечение реализации Программы представлено в приложении 2.</w:t>
      </w:r>
    </w:p>
    <w:p w:rsidR="00D8779F" w:rsidRPr="00FE1CCE" w:rsidRDefault="00D8779F" w:rsidP="00D8779F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позволит:</w:t>
      </w:r>
    </w:p>
    <w:p w:rsidR="00D8779F" w:rsidRPr="00742140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1. Увеличение численности молодежи, вовлеченной в реализацию мероприятий   муниципальной молодежной политики 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-  </w:t>
      </w:r>
      <w:r w:rsidR="00742140" w:rsidRPr="00742140">
        <w:rPr>
          <w:rFonts w:ascii="Arial" w:hAnsi="Arial" w:cs="Arial"/>
          <w:color w:val="000000"/>
          <w:sz w:val="24"/>
          <w:szCs w:val="24"/>
          <w:lang w:eastAsia="en-US"/>
        </w:rPr>
        <w:t>910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 чел.</w:t>
      </w:r>
    </w:p>
    <w:p w:rsidR="00D8779F" w:rsidRPr="00742140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2. Увеличение Удельного веса численности молодежи, участвующей в деятельности детских и молодежных общественных объединений, в общей численности молодежи - </w:t>
      </w:r>
      <w:r w:rsidR="00742140" w:rsidRPr="00742140">
        <w:rPr>
          <w:rFonts w:ascii="Arial" w:hAnsi="Arial" w:cs="Arial"/>
          <w:color w:val="000000"/>
          <w:sz w:val="24"/>
          <w:szCs w:val="24"/>
          <w:lang w:eastAsia="en-US"/>
        </w:rPr>
        <w:t>46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  % 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</w:t>
      </w:r>
      <w:r w:rsidR="00742140" w:rsidRPr="00742140">
        <w:rPr>
          <w:rFonts w:ascii="Arial" w:hAnsi="Arial" w:cs="Arial"/>
          <w:color w:val="000000"/>
          <w:sz w:val="24"/>
          <w:szCs w:val="24"/>
          <w:lang w:eastAsia="en-US"/>
        </w:rPr>
        <w:t>4,6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>%</w:t>
      </w: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  <w:sectPr w:rsidR="00D8779F" w:rsidSect="00E81D45">
          <w:pgSz w:w="11906" w:h="16838"/>
          <w:pgMar w:top="851" w:right="851" w:bottom="284" w:left="1134" w:header="0" w:footer="0" w:gutter="0"/>
          <w:pgNumType w:start="3"/>
          <w:cols w:space="720"/>
        </w:sect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1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Pr="00FE1CCE" w:rsidRDefault="004148AE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2019-2022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г.г.</w:t>
      </w:r>
    </w:p>
    <w:p w:rsidR="00D8779F" w:rsidRPr="00EA22F0" w:rsidRDefault="00D8779F" w:rsidP="00D8779F">
      <w:pPr>
        <w:rPr>
          <w:rFonts w:ascii="Arial" w:hAnsi="Arial" w:cs="Arial"/>
          <w:b/>
          <w:bCs/>
          <w:szCs w:val="24"/>
          <w:highlight w:val="darkMagenta"/>
        </w:rPr>
      </w:pPr>
    </w:p>
    <w:p w:rsidR="00D8779F" w:rsidRPr="00FE1CCE" w:rsidRDefault="00D8779F" w:rsidP="00D8779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szCs w:val="24"/>
        </w:rPr>
        <w:t>СВЕДЕНИЯ О СОСТАВЕ И ЗНАЧЕНИЯХ ЦЕЛЕВЫХ ПОКАЗАТЕЛЕЙ МУНИЦИПАЛЬНОЙ ПРОГРАММЫ</w:t>
      </w:r>
      <w:r w:rsidRPr="00FE1CC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</w:t>
      </w:r>
      <w:r w:rsidR="004148AE">
        <w:rPr>
          <w:rFonts w:ascii="Arial" w:hAnsi="Arial" w:cs="Arial"/>
          <w:b/>
          <w:color w:val="000000"/>
          <w:sz w:val="32"/>
          <w:szCs w:val="32"/>
          <w:lang w:eastAsia="en-US"/>
        </w:rPr>
        <w:t>льном образовании»  на 2019-2022</w:t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г.г.</w:t>
      </w:r>
    </w:p>
    <w:tbl>
      <w:tblPr>
        <w:tblStyle w:val="a5"/>
        <w:tblW w:w="0" w:type="auto"/>
        <w:tblLook w:val="04A0"/>
      </w:tblPr>
      <w:tblGrid>
        <w:gridCol w:w="704"/>
        <w:gridCol w:w="4189"/>
        <w:gridCol w:w="1765"/>
        <w:gridCol w:w="2097"/>
        <w:gridCol w:w="2268"/>
        <w:gridCol w:w="2268"/>
        <w:gridCol w:w="2200"/>
      </w:tblGrid>
      <w:tr w:rsidR="004148AE" w:rsidRPr="00FE1CCE" w:rsidTr="004148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4148AE" w:rsidRPr="00FE1CCE" w:rsidRDefault="004148AE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4148AE" w:rsidRPr="00FE1CCE" w:rsidRDefault="004148AE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Ед.</w:t>
            </w:r>
          </w:p>
          <w:p w:rsidR="004148AE" w:rsidRPr="00FE1CCE" w:rsidRDefault="004148AE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148AE" w:rsidRPr="00FE1CCE" w:rsidTr="004148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148AE" w:rsidRPr="00FE1CCE" w:rsidTr="004148AE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</w:r>
          </w:p>
          <w:p w:rsidR="004148AE" w:rsidRPr="00FE1CCE" w:rsidRDefault="004148AE" w:rsidP="00901B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1A49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742140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910</w:t>
            </w:r>
          </w:p>
        </w:tc>
      </w:tr>
      <w:tr w:rsidR="004148AE" w:rsidRPr="00FE1CCE" w:rsidTr="004148AE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</w:r>
          </w:p>
          <w:p w:rsidR="004148AE" w:rsidRPr="00FE1CCE" w:rsidRDefault="004148AE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742140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4148AE" w:rsidRPr="00FE1CCE" w:rsidTr="004148AE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742140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4,6</w:t>
            </w:r>
          </w:p>
        </w:tc>
      </w:tr>
    </w:tbl>
    <w:p w:rsidR="00D8779F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8AE" w:rsidRDefault="004148AE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2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Default="004148AE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2019-2022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г.г.</w:t>
      </w:r>
    </w:p>
    <w:p w:rsidR="00D8779F" w:rsidRPr="00307896" w:rsidRDefault="00D8779F" w:rsidP="00D8779F">
      <w:pPr>
        <w:spacing w:line="240" w:lineRule="auto"/>
        <w:jc w:val="center"/>
        <w:rPr>
          <w:rFonts w:ascii="Arial" w:hAnsi="Arial" w:cs="Aharoni"/>
          <w:b/>
          <w:bCs/>
          <w:color w:val="000000"/>
          <w:szCs w:val="24"/>
        </w:rPr>
      </w:pPr>
      <w:r w:rsidRPr="00AC1697">
        <w:rPr>
          <w:rFonts w:ascii="Arial" w:hAnsi="Arial" w:cs="Aharoni"/>
          <w:b/>
          <w:bCs/>
          <w:color w:val="000000"/>
          <w:szCs w:val="24"/>
        </w:rPr>
        <w:t>РЕСУРСНОЕ ОБЕСПЕЧЕНИЕ РЕАЛИЗАЦИИ МУНИЦИПАЛЬНОЙ ПРОГРАММЫ КИРЕНСКОГО МУНИЦИПАЛЬНОГО ОБРАЗОВАНИЯ ЗА СЧЕТ ВСЕХ ИСТОЧНИКОВ ФИНАНСИРОВАНИЯ</w:t>
      </w:r>
    </w:p>
    <w:p w:rsidR="00D8779F" w:rsidRPr="00307896" w:rsidRDefault="00D8779F" w:rsidP="00D8779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</w:t>
      </w:r>
      <w:r w:rsidR="004148AE">
        <w:rPr>
          <w:rFonts w:ascii="Arial" w:hAnsi="Arial" w:cs="Arial"/>
          <w:b/>
          <w:color w:val="000000"/>
          <w:sz w:val="32"/>
          <w:szCs w:val="32"/>
          <w:lang w:eastAsia="en-US"/>
        </w:rPr>
        <w:t>льном образовании»  на 2019-2022</w:t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г.г.</w:t>
      </w:r>
    </w:p>
    <w:tbl>
      <w:tblPr>
        <w:tblW w:w="1466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2127"/>
        <w:gridCol w:w="3118"/>
        <w:gridCol w:w="1530"/>
        <w:gridCol w:w="1530"/>
        <w:gridCol w:w="1286"/>
        <w:gridCol w:w="1345"/>
        <w:gridCol w:w="1289"/>
      </w:tblGrid>
      <w:tr w:rsidR="00D8779F" w:rsidRPr="00EA22F0" w:rsidTr="00AD0F07">
        <w:trPr>
          <w:trHeight w:val="60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6980" w:type="dxa"/>
            <w:gridSpan w:val="5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AD0F07" w:rsidRPr="00EA22F0" w:rsidTr="00FD1018">
        <w:trPr>
          <w:trHeight w:val="789"/>
          <w:jc w:val="center"/>
        </w:trPr>
        <w:tc>
          <w:tcPr>
            <w:tcW w:w="2435" w:type="dxa"/>
            <w:vMerge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345" w:type="dxa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1289" w:type="dxa"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AD0F07" w:rsidRPr="00EA22F0" w:rsidTr="00527B9B">
        <w:trPr>
          <w:trHeight w:val="91"/>
          <w:jc w:val="center"/>
        </w:trPr>
        <w:tc>
          <w:tcPr>
            <w:tcW w:w="2435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7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AD0F07" w:rsidRPr="00EA22F0" w:rsidTr="00876AA0">
        <w:trPr>
          <w:trHeight w:val="158"/>
          <w:jc w:val="center"/>
        </w:trPr>
        <w:tc>
          <w:tcPr>
            <w:tcW w:w="2435" w:type="dxa"/>
            <w:vMerge w:val="restart"/>
            <w:shd w:val="clear" w:color="auto" w:fill="auto"/>
          </w:tcPr>
          <w:p w:rsidR="00AD0F07" w:rsidRDefault="00AD0F07" w:rsidP="00901B61">
            <w:pPr>
              <w:spacing w:line="240" w:lineRule="auto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A42437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  <w:r w:rsidRPr="000829A2">
              <w:rPr>
                <w:rFonts w:ascii="Times New Roman" w:hAnsi="Times New Roman"/>
                <w:color w:val="000000"/>
                <w:szCs w:val="28"/>
                <w:lang w:eastAsia="en-US"/>
              </w:rPr>
              <w:t>«Молодежная политика в Киренском муниципальном образовании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»  на 2019-2022 г.г.</w:t>
            </w:r>
          </w:p>
          <w:p w:rsidR="00AD0F07" w:rsidRPr="00A42437" w:rsidRDefault="00AD0F07" w:rsidP="00901B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</w:tr>
      <w:tr w:rsidR="00AD0F07" w:rsidRPr="00EA22F0" w:rsidTr="00795828">
        <w:trPr>
          <w:trHeight w:val="22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92175A">
        <w:trPr>
          <w:trHeight w:val="463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412414">
        <w:trPr>
          <w:trHeight w:val="30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</w:tr>
      <w:tr w:rsidR="00AD0F07" w:rsidRPr="00EA22F0" w:rsidTr="00C4023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4904A5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307896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7896">
              <w:rPr>
                <w:rFonts w:ascii="Arial" w:hAnsi="Arial" w:cs="Arial"/>
                <w:sz w:val="24"/>
                <w:szCs w:val="24"/>
              </w:rPr>
              <w:t xml:space="preserve">МКУ «КДЦ «Современник» </w:t>
            </w: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B64B44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B145B0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A4002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E53CCD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AB4082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EA22F0" w:rsidRDefault="00AD0F07" w:rsidP="00901B61">
            <w:pPr>
              <w:keepNext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Киренского городского поселения</w:t>
            </w: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901B61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</w:tr>
      <w:tr w:rsidR="00AD0F07" w:rsidRPr="00EA22F0" w:rsidTr="00285E4A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01375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22470C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AD0F07">
            <w:pPr>
              <w:jc w:val="center"/>
            </w:pPr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BA0E41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</w:tr>
      <w:tr w:rsidR="00AD0F07" w:rsidRPr="00EA22F0" w:rsidTr="002502E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69671A">
        <w:trPr>
          <w:trHeight w:val="258"/>
          <w:jc w:val="center"/>
        </w:trPr>
        <w:tc>
          <w:tcPr>
            <w:tcW w:w="2435" w:type="dxa"/>
            <w:vMerge w:val="restart"/>
            <w:shd w:val="clear" w:color="auto" w:fill="auto"/>
          </w:tcPr>
          <w:p w:rsidR="00AD0F07" w:rsidRPr="006823AF" w:rsidRDefault="00AD0F07" w:rsidP="00901B61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  <w:r w:rsidRPr="006823AF">
              <w:rPr>
                <w:rFonts w:ascii="Arial" w:hAnsi="Arial" w:cs="Arial"/>
                <w:sz w:val="24"/>
                <w:szCs w:val="24"/>
              </w:rPr>
              <w:t>: «</w:t>
            </w:r>
            <w:r w:rsidRPr="006823AF">
              <w:rPr>
                <w:rFonts w:ascii="Arial" w:hAnsi="Arial" w:cs="Arial"/>
                <w:color w:val="000000"/>
                <w:sz w:val="24"/>
                <w:szCs w:val="24"/>
              </w:rPr>
              <w:t>Развитие патриотического, волонтерского движения  в Киренском муниципальном образовании».</w:t>
            </w:r>
          </w:p>
          <w:p w:rsidR="00AD0F07" w:rsidRPr="006823AF" w:rsidRDefault="00AD0F07" w:rsidP="00901B61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6823AF" w:rsidRDefault="00AD0F07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МКУ «КДЦ «Современник»</w:t>
            </w:r>
          </w:p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7455AB">
        <w:trPr>
          <w:trHeight w:val="214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BA7183">
        <w:trPr>
          <w:trHeight w:val="161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84108B">
        <w:trPr>
          <w:trHeight w:val="217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9B20E6">
        <w:trPr>
          <w:trHeight w:val="232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5B0042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 w:val="restart"/>
          </w:tcPr>
          <w:p w:rsidR="00AD0F07" w:rsidRPr="006823AF" w:rsidRDefault="00AD0F07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D0F07" w:rsidRPr="006823AF" w:rsidRDefault="00AD0F07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Киренского городского поселения</w:t>
            </w:r>
          </w:p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BA0E41" w:rsidRPr="00BA0E41" w:rsidRDefault="00AD0F07" w:rsidP="00BA0E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AD0F07">
            <w:pPr>
              <w:jc w:val="center"/>
            </w:pPr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</w:tr>
      <w:tr w:rsidR="00AD0F07" w:rsidRPr="00EA22F0" w:rsidTr="0009341D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031B0E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395AB2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AD0F07">
            <w:pPr>
              <w:jc w:val="center"/>
            </w:pPr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</w:t>
            </w:r>
            <w:r w:rsidR="008C4325">
              <w:rPr>
                <w:rFonts w:ascii="Arial" w:hAnsi="Arial" w:cs="Arial"/>
                <w:szCs w:val="24"/>
              </w:rPr>
              <w:t>8</w:t>
            </w:r>
          </w:p>
        </w:tc>
      </w:tr>
      <w:tr w:rsidR="00AD0F07" w:rsidRPr="00EA22F0" w:rsidTr="00405FB0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8779F" w:rsidRPr="00360A85" w:rsidRDefault="00D8779F" w:rsidP="00D8779F">
      <w:pPr>
        <w:spacing w:line="240" w:lineRule="auto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40372E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374D5A" w:rsidRDefault="00D8779F" w:rsidP="00D8779F"/>
    <w:p w:rsidR="002B3F80" w:rsidRDefault="002B3F80" w:rsidP="00D8779F"/>
    <w:sectPr w:rsidR="002B3F80" w:rsidSect="00D8779F">
      <w:pgSz w:w="16838" w:h="11906" w:orient="landscape"/>
      <w:pgMar w:top="567" w:right="24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DFC"/>
    <w:multiLevelType w:val="hybridMultilevel"/>
    <w:tmpl w:val="4A0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9F"/>
    <w:rsid w:val="000C1A7C"/>
    <w:rsid w:val="000D6390"/>
    <w:rsid w:val="000F67B1"/>
    <w:rsid w:val="001379FE"/>
    <w:rsid w:val="00162D37"/>
    <w:rsid w:val="00291DE9"/>
    <w:rsid w:val="002B3F80"/>
    <w:rsid w:val="00325FA5"/>
    <w:rsid w:val="00391E45"/>
    <w:rsid w:val="003F1F47"/>
    <w:rsid w:val="00406C47"/>
    <w:rsid w:val="004148AE"/>
    <w:rsid w:val="00457955"/>
    <w:rsid w:val="004B7702"/>
    <w:rsid w:val="004D7588"/>
    <w:rsid w:val="00535105"/>
    <w:rsid w:val="00541818"/>
    <w:rsid w:val="00594765"/>
    <w:rsid w:val="005F7BF9"/>
    <w:rsid w:val="00672DFB"/>
    <w:rsid w:val="00742140"/>
    <w:rsid w:val="007D0497"/>
    <w:rsid w:val="007E18D0"/>
    <w:rsid w:val="008C4325"/>
    <w:rsid w:val="00990CFF"/>
    <w:rsid w:val="00AD0F07"/>
    <w:rsid w:val="00BA0E41"/>
    <w:rsid w:val="00BE1D1D"/>
    <w:rsid w:val="00D17F0D"/>
    <w:rsid w:val="00D45C7C"/>
    <w:rsid w:val="00D8779F"/>
    <w:rsid w:val="00E61A4F"/>
    <w:rsid w:val="00E81D45"/>
    <w:rsid w:val="00FA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1A4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F"/>
    <w:pPr>
      <w:ind w:left="708"/>
    </w:pPr>
  </w:style>
  <w:style w:type="paragraph" w:customStyle="1" w:styleId="ConsPlusNormal">
    <w:name w:val="ConsPlusNormal"/>
    <w:rsid w:val="00D8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8779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styleId="a4">
    <w:name w:val="Hyperlink"/>
    <w:basedOn w:val="a0"/>
    <w:uiPriority w:val="99"/>
    <w:semiHidden/>
    <w:unhideWhenUsed/>
    <w:rsid w:val="00D8779F"/>
    <w:rPr>
      <w:color w:val="0000FF"/>
      <w:u w:val="single"/>
    </w:rPr>
  </w:style>
  <w:style w:type="paragraph" w:customStyle="1" w:styleId="EmptyCellLayoutStyle">
    <w:name w:val="EmptyCellLayoutStyle"/>
    <w:rsid w:val="00D8779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5">
    <w:name w:val="Table Grid"/>
    <w:basedOn w:val="a1"/>
    <w:rsid w:val="00D877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7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4C34ECE4224C74FCFA27AE3B1EAF25E578271ED26EB579880F89F46840E96EA0D7953DCC882QEP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04C34ECE4224C74FCFA27AE3B1EAF25E5F8271EA26EB579880F89F46840E96EA0D7953DCC882QEP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B13E-F5A3-4BF1-B3F9-C4D6BCB1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2020-04-06T06:05:00Z</cp:lastPrinted>
  <dcterms:created xsi:type="dcterms:W3CDTF">2018-11-30T07:44:00Z</dcterms:created>
  <dcterms:modified xsi:type="dcterms:W3CDTF">2020-04-16T03:48:00Z</dcterms:modified>
</cp:coreProperties>
</file>