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45" w:rsidRPr="0038508D" w:rsidRDefault="00E67245" w:rsidP="0038508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05225">
        <w:rPr>
          <w:rFonts w:ascii="Arial" w:hAnsi="Arial" w:cs="Arial"/>
          <w:b/>
          <w:bCs/>
          <w:sz w:val="28"/>
          <w:szCs w:val="28"/>
        </w:rPr>
        <w:t>Пояснительная записка</w:t>
      </w:r>
    </w:p>
    <w:p w:rsidR="00E67245" w:rsidRPr="00205225" w:rsidRDefault="00E67245" w:rsidP="00E672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205225">
        <w:rPr>
          <w:rFonts w:ascii="Arial" w:hAnsi="Arial" w:cs="Arial"/>
          <w:sz w:val="28"/>
          <w:szCs w:val="28"/>
        </w:rPr>
        <w:t xml:space="preserve">к отчету о выполнении муниципальной программы </w:t>
      </w:r>
      <w:r w:rsidRPr="00205225">
        <w:rPr>
          <w:rFonts w:ascii="Arial" w:hAnsi="Arial" w:cs="Arial"/>
          <w:b/>
          <w:sz w:val="28"/>
          <w:szCs w:val="28"/>
        </w:rPr>
        <w:t>«Переселение граждан</w:t>
      </w:r>
      <w:r w:rsidR="00843B44">
        <w:rPr>
          <w:rFonts w:ascii="Arial" w:hAnsi="Arial" w:cs="Arial"/>
          <w:b/>
          <w:sz w:val="28"/>
          <w:szCs w:val="28"/>
        </w:rPr>
        <w:t xml:space="preserve">, проживающих на территории Киренского муниципального образования, из </w:t>
      </w:r>
      <w:r w:rsidRPr="00205225">
        <w:rPr>
          <w:rFonts w:ascii="Arial" w:hAnsi="Arial" w:cs="Arial"/>
          <w:b/>
          <w:sz w:val="28"/>
          <w:szCs w:val="28"/>
        </w:rPr>
        <w:t>аварийного жилищного фонда</w:t>
      </w:r>
      <w:r w:rsidR="00D12773">
        <w:rPr>
          <w:rFonts w:ascii="Arial" w:hAnsi="Arial" w:cs="Arial"/>
          <w:b/>
          <w:sz w:val="28"/>
          <w:szCs w:val="28"/>
        </w:rPr>
        <w:t>, признанного таковым до 1 января</w:t>
      </w:r>
      <w:r w:rsidRPr="00205225">
        <w:rPr>
          <w:rFonts w:ascii="Arial" w:hAnsi="Arial" w:cs="Arial"/>
          <w:b/>
          <w:sz w:val="28"/>
          <w:szCs w:val="28"/>
        </w:rPr>
        <w:t xml:space="preserve"> </w:t>
      </w:r>
      <w:r w:rsidR="00D12773">
        <w:rPr>
          <w:rFonts w:ascii="Arial" w:hAnsi="Arial" w:cs="Arial"/>
          <w:b/>
          <w:sz w:val="28"/>
          <w:szCs w:val="28"/>
        </w:rPr>
        <w:t xml:space="preserve">2017 года» </w:t>
      </w:r>
      <w:r w:rsidRPr="00205225">
        <w:rPr>
          <w:rFonts w:ascii="Arial" w:hAnsi="Arial" w:cs="Arial"/>
          <w:sz w:val="28"/>
          <w:szCs w:val="28"/>
        </w:rPr>
        <w:t xml:space="preserve"> </w:t>
      </w:r>
      <w:r w:rsidR="00FE5A02">
        <w:rPr>
          <w:rFonts w:ascii="Arial" w:hAnsi="Arial" w:cs="Arial"/>
          <w:sz w:val="28"/>
          <w:szCs w:val="28"/>
        </w:rPr>
        <w:t>за 2020</w:t>
      </w:r>
      <w:r w:rsidRPr="00205225">
        <w:rPr>
          <w:rFonts w:ascii="Arial" w:hAnsi="Arial" w:cs="Arial"/>
          <w:sz w:val="28"/>
          <w:szCs w:val="28"/>
        </w:rPr>
        <w:t xml:space="preserve"> год</w:t>
      </w:r>
    </w:p>
    <w:p w:rsidR="00E67245" w:rsidRPr="00205225" w:rsidRDefault="00E67245" w:rsidP="00E67245">
      <w:pPr>
        <w:pStyle w:val="Default"/>
        <w:rPr>
          <w:rFonts w:ascii="Arial" w:hAnsi="Arial" w:cs="Arial"/>
          <w:sz w:val="28"/>
          <w:szCs w:val="28"/>
        </w:rPr>
      </w:pPr>
      <w:r w:rsidRPr="0020522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05225">
        <w:rPr>
          <w:rFonts w:ascii="Arial" w:hAnsi="Arial" w:cs="Arial"/>
          <w:sz w:val="28"/>
          <w:szCs w:val="28"/>
        </w:rPr>
        <w:t xml:space="preserve">Муниципальная программа </w:t>
      </w:r>
      <w:r w:rsidRPr="006A6783">
        <w:rPr>
          <w:rFonts w:ascii="Arial" w:hAnsi="Arial" w:cs="Arial"/>
          <w:b/>
          <w:sz w:val="28"/>
          <w:szCs w:val="28"/>
        </w:rPr>
        <w:t xml:space="preserve">«Переселение граждан </w:t>
      </w:r>
      <w:r w:rsidR="00D12773" w:rsidRPr="006A6783">
        <w:rPr>
          <w:rFonts w:ascii="Arial" w:hAnsi="Arial" w:cs="Arial"/>
          <w:b/>
          <w:sz w:val="28"/>
          <w:szCs w:val="28"/>
        </w:rPr>
        <w:t xml:space="preserve">проживающих на территории Киренского муниципального образования, из </w:t>
      </w:r>
      <w:r w:rsidRPr="006A6783">
        <w:rPr>
          <w:rFonts w:ascii="Arial" w:hAnsi="Arial" w:cs="Arial"/>
          <w:b/>
          <w:sz w:val="28"/>
          <w:szCs w:val="28"/>
        </w:rPr>
        <w:t>аварийного жилищного фонда</w:t>
      </w:r>
      <w:r w:rsidR="00D12773" w:rsidRPr="006A6783">
        <w:rPr>
          <w:rFonts w:ascii="Arial" w:hAnsi="Arial" w:cs="Arial"/>
          <w:b/>
          <w:sz w:val="28"/>
          <w:szCs w:val="28"/>
        </w:rPr>
        <w:t>, признанного таковым до 1 января 2017 года»</w:t>
      </w:r>
      <w:r w:rsidRPr="00205225">
        <w:rPr>
          <w:rFonts w:ascii="Arial" w:hAnsi="Arial" w:cs="Arial"/>
          <w:sz w:val="28"/>
          <w:szCs w:val="28"/>
        </w:rPr>
        <w:t xml:space="preserve"> утверждена постановлением администрации Киренского муниципального образования </w:t>
      </w:r>
      <w:r w:rsidR="00D12773">
        <w:rPr>
          <w:rFonts w:ascii="Arial" w:hAnsi="Arial" w:cs="Arial"/>
          <w:sz w:val="28"/>
          <w:szCs w:val="28"/>
        </w:rPr>
        <w:t xml:space="preserve">от 13.12.2018г. № 671 (с изменениями от 22.04.2019г. постановление № 376, от 30.08.2019г. постановление № 603, от 26.11.2019г. постановление № 796, от </w:t>
      </w:r>
      <w:r>
        <w:rPr>
          <w:rFonts w:ascii="Arial" w:hAnsi="Arial" w:cs="Arial"/>
          <w:sz w:val="28"/>
          <w:szCs w:val="28"/>
        </w:rPr>
        <w:t>05</w:t>
      </w:r>
      <w:r w:rsidR="00D20B10">
        <w:rPr>
          <w:rFonts w:ascii="Arial" w:hAnsi="Arial" w:cs="Arial"/>
          <w:sz w:val="28"/>
          <w:szCs w:val="28"/>
        </w:rPr>
        <w:t>.12.</w:t>
      </w:r>
      <w:r>
        <w:rPr>
          <w:rFonts w:ascii="Arial" w:hAnsi="Arial" w:cs="Arial"/>
          <w:sz w:val="28"/>
          <w:szCs w:val="28"/>
        </w:rPr>
        <w:t xml:space="preserve"> 2019</w:t>
      </w:r>
      <w:r w:rsidRPr="00205225">
        <w:rPr>
          <w:rFonts w:ascii="Arial" w:hAnsi="Arial" w:cs="Arial"/>
          <w:sz w:val="28"/>
          <w:szCs w:val="28"/>
        </w:rPr>
        <w:t>г.</w:t>
      </w:r>
      <w:r w:rsidR="00D12773">
        <w:rPr>
          <w:rFonts w:ascii="Arial" w:hAnsi="Arial" w:cs="Arial"/>
          <w:sz w:val="28"/>
          <w:szCs w:val="28"/>
        </w:rPr>
        <w:t xml:space="preserve"> постановление </w:t>
      </w:r>
      <w:r w:rsidRPr="00205225">
        <w:rPr>
          <w:rFonts w:ascii="Arial" w:hAnsi="Arial" w:cs="Arial"/>
          <w:sz w:val="28"/>
          <w:szCs w:val="28"/>
        </w:rPr>
        <w:t xml:space="preserve"> № </w:t>
      </w:r>
      <w:r>
        <w:rPr>
          <w:rFonts w:ascii="Arial" w:hAnsi="Arial" w:cs="Arial"/>
          <w:sz w:val="28"/>
          <w:szCs w:val="28"/>
        </w:rPr>
        <w:t>817</w:t>
      </w:r>
      <w:r w:rsidR="00FE5A02">
        <w:rPr>
          <w:rFonts w:ascii="Arial" w:hAnsi="Arial" w:cs="Arial"/>
          <w:sz w:val="28"/>
          <w:szCs w:val="28"/>
        </w:rPr>
        <w:t>, от 21.05.2020г. постановление № 243,  от 17.07.2020</w:t>
      </w:r>
      <w:proofErr w:type="gramEnd"/>
      <w:r w:rsidR="00FE5A02">
        <w:rPr>
          <w:rFonts w:ascii="Arial" w:hAnsi="Arial" w:cs="Arial"/>
          <w:sz w:val="28"/>
          <w:szCs w:val="28"/>
        </w:rPr>
        <w:t xml:space="preserve">г. постановление № 345,  от 22.07.2020г. постановление № 348, </w:t>
      </w:r>
      <w:r w:rsidR="00103EA3">
        <w:rPr>
          <w:rFonts w:ascii="Arial" w:hAnsi="Arial" w:cs="Arial"/>
          <w:sz w:val="28"/>
          <w:szCs w:val="28"/>
        </w:rPr>
        <w:t>от 23.09</w:t>
      </w:r>
      <w:r w:rsidR="00FE5A02">
        <w:rPr>
          <w:rFonts w:ascii="Arial" w:hAnsi="Arial" w:cs="Arial"/>
          <w:sz w:val="28"/>
          <w:szCs w:val="28"/>
        </w:rPr>
        <w:t>.2020г. постановление №</w:t>
      </w:r>
      <w:r w:rsidR="00103EA3">
        <w:rPr>
          <w:rFonts w:ascii="Arial" w:hAnsi="Arial" w:cs="Arial"/>
          <w:sz w:val="28"/>
          <w:szCs w:val="28"/>
        </w:rPr>
        <w:t xml:space="preserve"> 441</w:t>
      </w:r>
      <w:r w:rsidR="00FE5A02">
        <w:rPr>
          <w:rFonts w:ascii="Arial" w:hAnsi="Arial" w:cs="Arial"/>
          <w:sz w:val="28"/>
          <w:szCs w:val="28"/>
        </w:rPr>
        <w:t>,</w:t>
      </w:r>
      <w:r w:rsidR="00103EA3">
        <w:rPr>
          <w:rFonts w:ascii="Arial" w:hAnsi="Arial" w:cs="Arial"/>
          <w:sz w:val="28"/>
          <w:szCs w:val="28"/>
        </w:rPr>
        <w:t xml:space="preserve"> от 27.10.2020г. постановление № 516, от 11.12.2020г. постановление № 591</w:t>
      </w:r>
      <w:r w:rsidR="000B5705">
        <w:rPr>
          <w:rFonts w:ascii="Arial" w:hAnsi="Arial" w:cs="Arial"/>
          <w:sz w:val="28"/>
          <w:szCs w:val="28"/>
        </w:rPr>
        <w:t>,от 01.03.2021г. № 117</w:t>
      </w:r>
      <w:r w:rsidR="00D12773">
        <w:rPr>
          <w:rFonts w:ascii="Arial" w:hAnsi="Arial" w:cs="Arial"/>
          <w:sz w:val="28"/>
          <w:szCs w:val="28"/>
        </w:rPr>
        <w:t>)</w:t>
      </w:r>
      <w:r w:rsidRPr="00205225">
        <w:rPr>
          <w:rFonts w:ascii="Arial" w:hAnsi="Arial" w:cs="Arial"/>
          <w:sz w:val="28"/>
          <w:szCs w:val="28"/>
        </w:rPr>
        <w:t xml:space="preserve">. </w:t>
      </w:r>
    </w:p>
    <w:p w:rsidR="00D511D5" w:rsidRPr="00D12773" w:rsidRDefault="00E67245" w:rsidP="00E67245">
      <w:pPr>
        <w:pStyle w:val="Default"/>
        <w:rPr>
          <w:rFonts w:ascii="Arial" w:hAnsi="Arial" w:cs="Arial"/>
          <w:b/>
          <w:sz w:val="28"/>
          <w:szCs w:val="28"/>
        </w:rPr>
      </w:pPr>
      <w:r w:rsidRPr="00D12773">
        <w:rPr>
          <w:rFonts w:ascii="Arial" w:hAnsi="Arial" w:cs="Arial"/>
          <w:b/>
          <w:i/>
          <w:sz w:val="28"/>
          <w:szCs w:val="28"/>
        </w:rPr>
        <w:t>Основной целью Программы является</w:t>
      </w:r>
      <w:r w:rsidR="00D511D5" w:rsidRPr="00D12773">
        <w:rPr>
          <w:rFonts w:ascii="Arial" w:hAnsi="Arial" w:cs="Arial"/>
          <w:b/>
          <w:sz w:val="28"/>
          <w:szCs w:val="28"/>
        </w:rPr>
        <w:t>:</w:t>
      </w:r>
    </w:p>
    <w:p w:rsidR="00D511D5" w:rsidRDefault="00D511D5" w:rsidP="00E6724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D511D5">
        <w:rPr>
          <w:rFonts w:ascii="Arial" w:hAnsi="Arial" w:cs="Arial"/>
          <w:sz w:val="28"/>
          <w:szCs w:val="28"/>
        </w:rPr>
        <w:t>Обеспечение устойчивого сокращения непригодного для проживания жилищного фонда Киренского муниципального образования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E67245" w:rsidRPr="00D12773" w:rsidRDefault="00E67245" w:rsidP="00E67245">
      <w:pPr>
        <w:pStyle w:val="Default"/>
        <w:rPr>
          <w:rFonts w:ascii="Arial" w:hAnsi="Arial" w:cs="Arial"/>
          <w:b/>
          <w:i/>
          <w:sz w:val="28"/>
          <w:szCs w:val="28"/>
        </w:rPr>
      </w:pPr>
      <w:r w:rsidRPr="00B97243">
        <w:rPr>
          <w:rFonts w:ascii="Arial" w:hAnsi="Arial" w:cs="Arial"/>
          <w:sz w:val="28"/>
          <w:szCs w:val="28"/>
        </w:rPr>
        <w:t xml:space="preserve"> </w:t>
      </w:r>
      <w:r w:rsidRPr="00D12773">
        <w:rPr>
          <w:rFonts w:ascii="Arial" w:hAnsi="Arial" w:cs="Arial"/>
          <w:b/>
          <w:i/>
          <w:sz w:val="28"/>
          <w:szCs w:val="28"/>
        </w:rPr>
        <w:t xml:space="preserve">Для достижения поставленной цели и обеспечения результатов ее реализации осуществляется решение следующих основных задач: </w:t>
      </w:r>
    </w:p>
    <w:p w:rsidR="00D511D5" w:rsidRDefault="00D511D5" w:rsidP="00E67245">
      <w:pPr>
        <w:pStyle w:val="Default"/>
        <w:rPr>
          <w:rFonts w:ascii="Arial" w:hAnsi="Arial" w:cs="Arial"/>
          <w:sz w:val="28"/>
          <w:szCs w:val="28"/>
        </w:rPr>
      </w:pPr>
      <w:r w:rsidRPr="00D511D5">
        <w:rPr>
          <w:rFonts w:ascii="Arial" w:hAnsi="Arial" w:cs="Arial"/>
          <w:sz w:val="28"/>
          <w:szCs w:val="28"/>
        </w:rPr>
        <w:t>- 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</w:r>
      <w:r>
        <w:rPr>
          <w:rFonts w:ascii="Arial" w:hAnsi="Arial" w:cs="Arial"/>
          <w:sz w:val="28"/>
          <w:szCs w:val="28"/>
        </w:rPr>
        <w:t>.</w:t>
      </w:r>
    </w:p>
    <w:p w:rsidR="00E67245" w:rsidRPr="006547D1" w:rsidRDefault="00E67245" w:rsidP="00E67245">
      <w:pPr>
        <w:pStyle w:val="Default"/>
        <w:rPr>
          <w:rFonts w:ascii="Arial" w:hAnsi="Arial" w:cs="Arial"/>
          <w:b/>
          <w:sz w:val="28"/>
          <w:szCs w:val="28"/>
        </w:rPr>
      </w:pPr>
      <w:r w:rsidRPr="006547D1">
        <w:rPr>
          <w:rFonts w:ascii="Arial" w:hAnsi="Arial" w:cs="Arial"/>
          <w:b/>
          <w:sz w:val="28"/>
          <w:szCs w:val="28"/>
        </w:rPr>
        <w:t xml:space="preserve">Работа по реализации мероприятий муниципальной программы начата в установленные сроки и осуществляется в плановом режиме. </w:t>
      </w:r>
    </w:p>
    <w:p w:rsidR="00E67245" w:rsidRPr="006547D1" w:rsidRDefault="00E67245" w:rsidP="00E6724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547D1">
        <w:rPr>
          <w:rFonts w:ascii="Arial" w:hAnsi="Arial" w:cs="Arial"/>
          <w:color w:val="auto"/>
          <w:sz w:val="28"/>
          <w:szCs w:val="28"/>
        </w:rPr>
        <w:t xml:space="preserve">Сведения об исполнении целевых показателей (индикаторов) муниципальной программы представлены в приложении № 1. </w:t>
      </w:r>
    </w:p>
    <w:p w:rsidR="00BE5171" w:rsidRPr="006547D1" w:rsidRDefault="00E67245" w:rsidP="00E6724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547D1">
        <w:rPr>
          <w:rFonts w:ascii="Arial" w:hAnsi="Arial" w:cs="Arial"/>
          <w:color w:val="auto"/>
          <w:sz w:val="28"/>
          <w:szCs w:val="28"/>
        </w:rPr>
        <w:t xml:space="preserve">Сведения о степени исполнения мероприятий </w:t>
      </w:r>
      <w:r w:rsidR="006517AE">
        <w:rPr>
          <w:rFonts w:ascii="Arial" w:hAnsi="Arial" w:cs="Arial"/>
          <w:color w:val="auto"/>
          <w:sz w:val="28"/>
          <w:szCs w:val="28"/>
        </w:rPr>
        <w:t>муниципальной программы за 2020</w:t>
      </w:r>
      <w:r w:rsidR="00D511D5" w:rsidRPr="006547D1">
        <w:rPr>
          <w:rFonts w:ascii="Arial" w:hAnsi="Arial" w:cs="Arial"/>
          <w:color w:val="auto"/>
          <w:sz w:val="28"/>
          <w:szCs w:val="28"/>
        </w:rPr>
        <w:t xml:space="preserve"> </w:t>
      </w:r>
      <w:r w:rsidRPr="006547D1">
        <w:rPr>
          <w:rFonts w:ascii="Arial" w:hAnsi="Arial" w:cs="Arial"/>
          <w:color w:val="auto"/>
          <w:sz w:val="28"/>
          <w:szCs w:val="28"/>
        </w:rPr>
        <w:t>год приведены в приложении № 2.</w:t>
      </w:r>
    </w:p>
    <w:p w:rsidR="00527C11" w:rsidRDefault="006517AE" w:rsidP="00E6724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ходе реализации МП в 2020</w:t>
      </w:r>
      <w:r w:rsidR="00BE5171">
        <w:rPr>
          <w:rFonts w:ascii="Arial" w:hAnsi="Arial" w:cs="Arial"/>
          <w:sz w:val="28"/>
          <w:szCs w:val="28"/>
        </w:rPr>
        <w:t xml:space="preserve"> году расселено</w:t>
      </w:r>
      <w:r w:rsidR="00527C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27 квартир</w:t>
      </w:r>
      <w:r w:rsidR="00435C75">
        <w:rPr>
          <w:rFonts w:ascii="Arial" w:hAnsi="Arial" w:cs="Arial"/>
          <w:sz w:val="28"/>
          <w:szCs w:val="28"/>
        </w:rPr>
        <w:t xml:space="preserve"> (968,2 кв. м.)</w:t>
      </w:r>
      <w:r w:rsidR="00527C11">
        <w:rPr>
          <w:rFonts w:ascii="Arial" w:hAnsi="Arial" w:cs="Arial"/>
          <w:sz w:val="28"/>
          <w:szCs w:val="28"/>
        </w:rPr>
        <w:t>:</w:t>
      </w:r>
    </w:p>
    <w:p w:rsidR="00FF5F21" w:rsidRDefault="00527C11" w:rsidP="00E6724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том числе </w:t>
      </w:r>
      <w:r w:rsidR="00435C75">
        <w:rPr>
          <w:rFonts w:ascii="Arial" w:hAnsi="Arial" w:cs="Arial"/>
          <w:sz w:val="28"/>
          <w:szCs w:val="28"/>
        </w:rPr>
        <w:t>16</w:t>
      </w:r>
      <w:r w:rsidR="00BE5171">
        <w:rPr>
          <w:rFonts w:ascii="Arial" w:hAnsi="Arial" w:cs="Arial"/>
          <w:sz w:val="28"/>
          <w:szCs w:val="28"/>
        </w:rPr>
        <w:t xml:space="preserve"> квартир являются </w:t>
      </w:r>
      <w:r w:rsidR="00E67245" w:rsidRPr="00205225">
        <w:rPr>
          <w:rFonts w:ascii="Arial" w:hAnsi="Arial" w:cs="Arial"/>
          <w:sz w:val="28"/>
          <w:szCs w:val="28"/>
        </w:rPr>
        <w:t xml:space="preserve"> </w:t>
      </w:r>
      <w:r w:rsidR="00FF5F21">
        <w:rPr>
          <w:rFonts w:ascii="Arial" w:hAnsi="Arial" w:cs="Arial"/>
          <w:sz w:val="28"/>
          <w:szCs w:val="28"/>
        </w:rPr>
        <w:t>муниципальным  имущест</w:t>
      </w:r>
      <w:r w:rsidR="00435C75">
        <w:rPr>
          <w:rFonts w:ascii="Arial" w:hAnsi="Arial" w:cs="Arial"/>
          <w:sz w:val="28"/>
          <w:szCs w:val="28"/>
        </w:rPr>
        <w:t>вом и по ним были приобретены 16</w:t>
      </w:r>
      <w:r w:rsidR="00FF5F21">
        <w:rPr>
          <w:rFonts w:ascii="Arial" w:hAnsi="Arial" w:cs="Arial"/>
          <w:sz w:val="28"/>
          <w:szCs w:val="28"/>
        </w:rPr>
        <w:t xml:space="preserve"> квартир</w:t>
      </w:r>
      <w:r w:rsidR="00435C75">
        <w:rPr>
          <w:rFonts w:ascii="Arial" w:hAnsi="Arial" w:cs="Arial"/>
          <w:sz w:val="28"/>
          <w:szCs w:val="28"/>
        </w:rPr>
        <w:t xml:space="preserve"> общей площадью 761,5 кв. м.</w:t>
      </w:r>
      <w:r w:rsidR="00FF5F21">
        <w:rPr>
          <w:rFonts w:ascii="Arial" w:hAnsi="Arial" w:cs="Arial"/>
          <w:sz w:val="28"/>
          <w:szCs w:val="28"/>
        </w:rPr>
        <w:t xml:space="preserve"> в ходе электронного аукциона. </w:t>
      </w:r>
    </w:p>
    <w:p w:rsidR="00E67245" w:rsidRPr="00D92DF4" w:rsidRDefault="00527C11" w:rsidP="00E6724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том числе </w:t>
      </w:r>
      <w:r w:rsidR="00435C75">
        <w:rPr>
          <w:rFonts w:ascii="Arial" w:hAnsi="Arial" w:cs="Arial"/>
          <w:sz w:val="28"/>
          <w:szCs w:val="28"/>
        </w:rPr>
        <w:t>11</w:t>
      </w:r>
      <w:r w:rsidR="00FF5F21">
        <w:rPr>
          <w:rFonts w:ascii="Arial" w:hAnsi="Arial" w:cs="Arial"/>
          <w:sz w:val="28"/>
          <w:szCs w:val="28"/>
        </w:rPr>
        <w:t xml:space="preserve"> квартиры находились в  собственности у граждан, за изымаемое аварийное жилое помещение по соглашению сторон  гражданам были выплачены денежные средства</w:t>
      </w:r>
      <w:r w:rsidR="00FF5F21" w:rsidRPr="00D92DF4">
        <w:rPr>
          <w:rFonts w:ascii="Arial" w:hAnsi="Arial" w:cs="Arial"/>
          <w:sz w:val="28"/>
          <w:szCs w:val="28"/>
        </w:rPr>
        <w:t>.</w:t>
      </w:r>
      <w:r w:rsidRPr="00D92DF4">
        <w:rPr>
          <w:rFonts w:ascii="Arial" w:hAnsi="Arial" w:cs="Arial"/>
          <w:sz w:val="28"/>
          <w:szCs w:val="28"/>
        </w:rPr>
        <w:t xml:space="preserve"> </w:t>
      </w:r>
      <w:r w:rsidR="00FF5F21" w:rsidRPr="00D92DF4">
        <w:rPr>
          <w:rFonts w:ascii="Arial" w:hAnsi="Arial" w:cs="Arial"/>
          <w:sz w:val="28"/>
          <w:szCs w:val="28"/>
        </w:rPr>
        <w:t xml:space="preserve"> </w:t>
      </w:r>
      <w:r w:rsidR="000B5705" w:rsidRPr="00D92DF4">
        <w:rPr>
          <w:rFonts w:ascii="Arial" w:hAnsi="Arial" w:cs="Arial"/>
          <w:sz w:val="28"/>
          <w:szCs w:val="28"/>
        </w:rPr>
        <w:t>Одна квартира не расселена по причине отказа собственника в подписании соглашения (идёт судебный процесс).</w:t>
      </w:r>
    </w:p>
    <w:p w:rsidR="00527C11" w:rsidRDefault="00E67245" w:rsidP="00E67245">
      <w:pPr>
        <w:pStyle w:val="Default"/>
        <w:rPr>
          <w:rFonts w:ascii="Arial" w:hAnsi="Arial" w:cs="Arial"/>
          <w:sz w:val="28"/>
          <w:szCs w:val="28"/>
        </w:rPr>
      </w:pPr>
      <w:r w:rsidRPr="00D92DF4">
        <w:rPr>
          <w:rFonts w:ascii="Arial" w:hAnsi="Arial" w:cs="Arial"/>
          <w:sz w:val="28"/>
          <w:szCs w:val="28"/>
        </w:rPr>
        <w:t>Реализация муниципальной программы осуществляется</w:t>
      </w:r>
      <w:r w:rsidRPr="00205225">
        <w:rPr>
          <w:rFonts w:ascii="Arial" w:hAnsi="Arial" w:cs="Arial"/>
          <w:sz w:val="28"/>
          <w:szCs w:val="28"/>
        </w:rPr>
        <w:t xml:space="preserve"> за счет средств</w:t>
      </w:r>
      <w:r w:rsidR="00D511D5">
        <w:rPr>
          <w:rFonts w:ascii="Arial" w:hAnsi="Arial" w:cs="Arial"/>
          <w:sz w:val="28"/>
          <w:szCs w:val="28"/>
        </w:rPr>
        <w:t xml:space="preserve"> федерального</w:t>
      </w:r>
      <w:r>
        <w:rPr>
          <w:rFonts w:ascii="Arial" w:hAnsi="Arial" w:cs="Arial"/>
          <w:sz w:val="28"/>
          <w:szCs w:val="28"/>
        </w:rPr>
        <w:t xml:space="preserve"> </w:t>
      </w:r>
      <w:r w:rsidR="00527C11">
        <w:rPr>
          <w:rFonts w:ascii="Arial" w:hAnsi="Arial" w:cs="Arial"/>
          <w:sz w:val="28"/>
          <w:szCs w:val="28"/>
        </w:rPr>
        <w:t xml:space="preserve">и местного </w:t>
      </w:r>
      <w:r>
        <w:rPr>
          <w:rFonts w:ascii="Arial" w:hAnsi="Arial" w:cs="Arial"/>
          <w:sz w:val="28"/>
          <w:szCs w:val="28"/>
        </w:rPr>
        <w:t>бюджетов</w:t>
      </w:r>
      <w:r w:rsidRPr="00205225">
        <w:rPr>
          <w:rFonts w:ascii="Arial" w:hAnsi="Arial" w:cs="Arial"/>
          <w:sz w:val="28"/>
          <w:szCs w:val="28"/>
        </w:rPr>
        <w:t>.  О</w:t>
      </w:r>
      <w:r>
        <w:rPr>
          <w:rFonts w:ascii="Arial" w:hAnsi="Arial" w:cs="Arial"/>
          <w:sz w:val="28"/>
          <w:szCs w:val="28"/>
        </w:rPr>
        <w:t>бщий о</w:t>
      </w:r>
      <w:r w:rsidRPr="00205225">
        <w:rPr>
          <w:rFonts w:ascii="Arial" w:hAnsi="Arial" w:cs="Arial"/>
          <w:sz w:val="28"/>
          <w:szCs w:val="28"/>
        </w:rPr>
        <w:t>бъем  средств, предусмотренных на реализацию мероприятий муниципальной программы, составляет</w:t>
      </w:r>
      <w:r w:rsidR="00435C75">
        <w:rPr>
          <w:rFonts w:ascii="Arial" w:hAnsi="Arial" w:cs="Arial"/>
          <w:sz w:val="28"/>
          <w:szCs w:val="28"/>
        </w:rPr>
        <w:t xml:space="preserve"> </w:t>
      </w:r>
      <w:r w:rsidRPr="00205225">
        <w:rPr>
          <w:rFonts w:ascii="Arial" w:hAnsi="Arial" w:cs="Arial"/>
          <w:sz w:val="28"/>
          <w:szCs w:val="28"/>
        </w:rPr>
        <w:t xml:space="preserve"> </w:t>
      </w:r>
      <w:r w:rsidR="00435C75">
        <w:rPr>
          <w:rFonts w:ascii="Arial" w:hAnsi="Arial" w:cs="Arial"/>
          <w:sz w:val="28"/>
          <w:szCs w:val="28"/>
        </w:rPr>
        <w:t>50 839,7</w:t>
      </w:r>
      <w:r w:rsidRPr="00B97243">
        <w:rPr>
          <w:rFonts w:ascii="Arial" w:hAnsi="Arial" w:cs="Arial"/>
          <w:sz w:val="28"/>
          <w:szCs w:val="28"/>
        </w:rPr>
        <w:t xml:space="preserve"> </w:t>
      </w:r>
      <w:r w:rsidR="006547D1">
        <w:rPr>
          <w:rFonts w:ascii="Arial" w:hAnsi="Arial" w:cs="Arial"/>
          <w:sz w:val="28"/>
          <w:szCs w:val="28"/>
        </w:rPr>
        <w:t xml:space="preserve"> </w:t>
      </w:r>
      <w:r w:rsidR="00107F82">
        <w:rPr>
          <w:rFonts w:ascii="Arial" w:hAnsi="Arial" w:cs="Arial"/>
          <w:sz w:val="28"/>
          <w:szCs w:val="28"/>
        </w:rPr>
        <w:t xml:space="preserve">тыс. </w:t>
      </w:r>
      <w:r w:rsidRPr="00B97243">
        <w:rPr>
          <w:rFonts w:ascii="Arial" w:hAnsi="Arial" w:cs="Arial"/>
          <w:sz w:val="28"/>
          <w:szCs w:val="28"/>
        </w:rPr>
        <w:t xml:space="preserve"> рублей. Объем финансирования за счет средств </w:t>
      </w:r>
      <w:r w:rsidR="006547D1">
        <w:rPr>
          <w:rFonts w:ascii="Arial" w:hAnsi="Arial" w:cs="Arial"/>
          <w:sz w:val="28"/>
          <w:szCs w:val="28"/>
        </w:rPr>
        <w:t xml:space="preserve">федерального бюджета составляет </w:t>
      </w:r>
      <w:r w:rsidR="00435C75">
        <w:rPr>
          <w:rFonts w:ascii="Arial" w:hAnsi="Arial" w:cs="Arial"/>
          <w:sz w:val="28"/>
          <w:szCs w:val="28"/>
        </w:rPr>
        <w:t>44 046,1</w:t>
      </w:r>
      <w:r w:rsidR="00107F82">
        <w:rPr>
          <w:rFonts w:ascii="Arial" w:hAnsi="Arial" w:cs="Arial"/>
          <w:sz w:val="28"/>
          <w:szCs w:val="28"/>
        </w:rPr>
        <w:t xml:space="preserve"> тыс. </w:t>
      </w:r>
      <w:r w:rsidR="00435C75">
        <w:rPr>
          <w:rFonts w:ascii="Arial" w:hAnsi="Arial" w:cs="Arial"/>
          <w:sz w:val="28"/>
          <w:szCs w:val="28"/>
        </w:rPr>
        <w:t xml:space="preserve"> рублей</w:t>
      </w:r>
      <w:r w:rsidR="00527C11">
        <w:rPr>
          <w:rFonts w:ascii="Arial" w:hAnsi="Arial" w:cs="Arial"/>
          <w:sz w:val="28"/>
          <w:szCs w:val="28"/>
        </w:rPr>
        <w:t>,</w:t>
      </w:r>
      <w:r w:rsidRPr="00B97243">
        <w:rPr>
          <w:rFonts w:ascii="Arial" w:hAnsi="Arial" w:cs="Arial"/>
          <w:sz w:val="28"/>
          <w:szCs w:val="28"/>
        </w:rPr>
        <w:t xml:space="preserve"> за счет средств местного бюджета составляет </w:t>
      </w:r>
      <w:r w:rsidR="00435C75">
        <w:rPr>
          <w:rFonts w:ascii="Arial" w:hAnsi="Arial" w:cs="Arial"/>
          <w:sz w:val="28"/>
          <w:szCs w:val="28"/>
        </w:rPr>
        <w:t>6 793,6</w:t>
      </w:r>
      <w:r w:rsidRPr="00B97243">
        <w:rPr>
          <w:rFonts w:ascii="Arial" w:hAnsi="Arial" w:cs="Arial"/>
          <w:sz w:val="28"/>
          <w:szCs w:val="28"/>
        </w:rPr>
        <w:t xml:space="preserve"> тыс. рублей</w:t>
      </w:r>
      <w:r w:rsidR="00D511D5">
        <w:rPr>
          <w:rFonts w:ascii="Arial" w:hAnsi="Arial" w:cs="Arial"/>
          <w:sz w:val="28"/>
          <w:szCs w:val="28"/>
        </w:rPr>
        <w:t>.</w:t>
      </w:r>
    </w:p>
    <w:p w:rsidR="00B15819" w:rsidRDefault="00B15819" w:rsidP="00E67245">
      <w:pPr>
        <w:pStyle w:val="Default"/>
        <w:rPr>
          <w:rFonts w:ascii="Arial" w:hAnsi="Arial" w:cs="Arial"/>
          <w:sz w:val="28"/>
          <w:szCs w:val="28"/>
        </w:rPr>
      </w:pPr>
    </w:p>
    <w:p w:rsidR="00B15819" w:rsidRPr="00112092" w:rsidRDefault="00B15819" w:rsidP="00E67245">
      <w:pPr>
        <w:pStyle w:val="Default"/>
        <w:rPr>
          <w:rFonts w:ascii="Arial" w:hAnsi="Arial" w:cs="Arial"/>
          <w:sz w:val="28"/>
          <w:szCs w:val="28"/>
        </w:rPr>
      </w:pPr>
    </w:p>
    <w:p w:rsidR="00E67245" w:rsidRDefault="00E67245" w:rsidP="00E67245">
      <w:pPr>
        <w:pStyle w:val="Default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Подготовил: </w:t>
      </w:r>
    </w:p>
    <w:p w:rsidR="00E67245" w:rsidRPr="00313B9A" w:rsidRDefault="00E67245" w:rsidP="00E6724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Главный специалист экономического сектора                            </w:t>
      </w:r>
      <w:proofErr w:type="spellStart"/>
      <w:r w:rsidRPr="00313B9A">
        <w:rPr>
          <w:rFonts w:ascii="Arial" w:hAnsi="Arial" w:cs="Arial"/>
          <w:sz w:val="28"/>
          <w:szCs w:val="28"/>
        </w:rPr>
        <w:t>Тигунцева</w:t>
      </w:r>
      <w:proofErr w:type="spellEnd"/>
      <w:r w:rsidRPr="00313B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О. Г.</w:t>
      </w:r>
    </w:p>
    <w:p w:rsidR="00E67245" w:rsidRPr="00313B9A" w:rsidRDefault="00E67245" w:rsidP="00E67245">
      <w:pPr>
        <w:pStyle w:val="Default"/>
        <w:rPr>
          <w:rFonts w:ascii="Arial" w:hAnsi="Arial" w:cs="Arial"/>
          <w:sz w:val="28"/>
          <w:szCs w:val="28"/>
        </w:rPr>
      </w:pPr>
    </w:p>
    <w:p w:rsidR="00E67245" w:rsidRDefault="00E67245" w:rsidP="00E67245">
      <w:pPr>
        <w:pStyle w:val="Default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Согласованно: </w:t>
      </w:r>
    </w:p>
    <w:p w:rsidR="00E67245" w:rsidRPr="00205225" w:rsidRDefault="00E67245" w:rsidP="00E6724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313B9A">
        <w:rPr>
          <w:rFonts w:ascii="Arial" w:hAnsi="Arial" w:cs="Arial"/>
          <w:sz w:val="28"/>
          <w:szCs w:val="28"/>
        </w:rPr>
        <w:t xml:space="preserve">ачальник финансово-экономического отдела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313B9A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313B9A">
        <w:rPr>
          <w:rFonts w:ascii="Arial" w:hAnsi="Arial" w:cs="Arial"/>
          <w:sz w:val="28"/>
          <w:szCs w:val="28"/>
        </w:rPr>
        <w:t>Тирский</w:t>
      </w:r>
      <w:proofErr w:type="spellEnd"/>
      <w:r w:rsidRPr="00313B9A">
        <w:rPr>
          <w:rFonts w:ascii="Arial" w:hAnsi="Arial" w:cs="Arial"/>
          <w:sz w:val="28"/>
          <w:szCs w:val="28"/>
        </w:rPr>
        <w:t xml:space="preserve"> А. Н.</w:t>
      </w:r>
    </w:p>
    <w:p w:rsidR="005D1143" w:rsidRDefault="005D1143" w:rsidP="008A6FE8">
      <w:pPr>
        <w:widowControl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5D1143" w:rsidSect="000B5705">
          <w:pgSz w:w="11906" w:h="16838"/>
          <w:pgMar w:top="340" w:right="284" w:bottom="397" w:left="340" w:header="709" w:footer="709" w:gutter="0"/>
          <w:cols w:space="708"/>
          <w:docGrid w:linePitch="360"/>
        </w:sectPr>
      </w:pPr>
    </w:p>
    <w:p w:rsidR="005D1143" w:rsidRDefault="005D1143" w:rsidP="008A6FE8">
      <w:pPr>
        <w:widowControl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5D1143" w:rsidRDefault="005D1143" w:rsidP="008A6FE8">
      <w:pPr>
        <w:widowControl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C534BD" w:rsidRDefault="00C534BD" w:rsidP="008A6FE8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D73CA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9D73CA">
        <w:rPr>
          <w:rFonts w:ascii="Times New Roman" w:hAnsi="Times New Roman"/>
          <w:sz w:val="28"/>
          <w:szCs w:val="28"/>
        </w:rPr>
        <w:t xml:space="preserve"> № 1</w:t>
      </w:r>
    </w:p>
    <w:p w:rsidR="008A6FE8" w:rsidRPr="009D73CA" w:rsidRDefault="008A6FE8" w:rsidP="008A6FE8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00887" w:rsidRPr="008A6FE8" w:rsidRDefault="00000887" w:rsidP="00000887">
      <w:pPr>
        <w:spacing w:after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A6FE8">
        <w:rPr>
          <w:rFonts w:ascii="Arial" w:hAnsi="Arial" w:cs="Arial"/>
          <w:b/>
          <w:bCs/>
          <w:color w:val="000000"/>
          <w:sz w:val="28"/>
          <w:szCs w:val="28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8A6FE8">
        <w:rPr>
          <w:rFonts w:ascii="Arial" w:hAnsi="Arial" w:cs="Arial"/>
          <w:b/>
          <w:bCs/>
          <w:i/>
          <w:color w:val="000000"/>
          <w:sz w:val="28"/>
          <w:szCs w:val="28"/>
        </w:rPr>
        <w:t>(годовой)</w:t>
      </w:r>
    </w:p>
    <w:p w:rsidR="00000887" w:rsidRPr="008A6FE8" w:rsidRDefault="006A6783" w:rsidP="008A6FE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6A6783">
        <w:rPr>
          <w:rFonts w:ascii="Arial" w:hAnsi="Arial" w:cs="Arial"/>
          <w:b/>
          <w:sz w:val="28"/>
          <w:szCs w:val="28"/>
        </w:rPr>
        <w:t>«Переселение граждан проживающих на территории Киренского муниципального образования, из аварийного жилищного фонда, признанного таковым до 1 января 2017 года»</w:t>
      </w:r>
      <w:r w:rsidRPr="00205225">
        <w:rPr>
          <w:rFonts w:ascii="Arial" w:hAnsi="Arial" w:cs="Arial"/>
          <w:sz w:val="28"/>
          <w:szCs w:val="28"/>
        </w:rPr>
        <w:t xml:space="preserve"> </w:t>
      </w:r>
      <w:r w:rsidR="00197599">
        <w:rPr>
          <w:rFonts w:ascii="Arial" w:hAnsi="Arial" w:cs="Arial"/>
        </w:rPr>
        <w:t xml:space="preserve"> </w:t>
      </w:r>
      <w:r w:rsidR="00501D0A" w:rsidRPr="008A6FE8">
        <w:rPr>
          <w:rFonts w:ascii="Arial" w:hAnsi="Arial" w:cs="Arial"/>
          <w:b/>
          <w:sz w:val="28"/>
          <w:szCs w:val="28"/>
        </w:rPr>
        <w:t xml:space="preserve"> </w:t>
      </w:r>
      <w:r w:rsidR="00000887" w:rsidRPr="008A6FE8">
        <w:rPr>
          <w:rFonts w:ascii="Arial" w:hAnsi="Arial" w:cs="Arial"/>
          <w:b/>
          <w:sz w:val="28"/>
          <w:szCs w:val="28"/>
        </w:rPr>
        <w:t xml:space="preserve">по состоянию на </w:t>
      </w:r>
      <w:r w:rsidR="001131A6">
        <w:rPr>
          <w:rFonts w:ascii="Arial" w:hAnsi="Arial" w:cs="Arial"/>
          <w:b/>
          <w:sz w:val="28"/>
          <w:szCs w:val="28"/>
        </w:rPr>
        <w:t>2020</w:t>
      </w:r>
      <w:r w:rsidR="000863CE" w:rsidRPr="008A6FE8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4860" w:type="dxa"/>
        <w:jc w:val="center"/>
        <w:tblInd w:w="93" w:type="dxa"/>
        <w:tblLook w:val="04A0"/>
      </w:tblPr>
      <w:tblGrid>
        <w:gridCol w:w="640"/>
        <w:gridCol w:w="3255"/>
        <w:gridCol w:w="1134"/>
        <w:gridCol w:w="1447"/>
        <w:gridCol w:w="1649"/>
        <w:gridCol w:w="1559"/>
        <w:gridCol w:w="1346"/>
        <w:gridCol w:w="1134"/>
        <w:gridCol w:w="1261"/>
        <w:gridCol w:w="1435"/>
      </w:tblGrid>
      <w:tr w:rsidR="00382660" w:rsidRPr="006A6783" w:rsidTr="008E63BC">
        <w:trPr>
          <w:trHeight w:val="420"/>
          <w:jc w:val="center"/>
        </w:trPr>
        <w:tc>
          <w:tcPr>
            <w:tcW w:w="14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660" w:rsidRPr="006A6783" w:rsidRDefault="00382660" w:rsidP="00382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Сведения о домах, расселяемых в  рамках </w:t>
            </w:r>
            <w:r w:rsidRPr="006A678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программы</w:t>
            </w:r>
          </w:p>
          <w:p w:rsidR="00382660" w:rsidRPr="006A6783" w:rsidRDefault="00382660" w:rsidP="006A6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2660" w:rsidRPr="006A6783" w:rsidTr="00382660">
        <w:trPr>
          <w:trHeight w:val="885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>Адрес аварийного дома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Расселяемая общая площадь жилых помещений, в рамках подпрограммы, кв</w:t>
            </w:r>
            <w:proofErr w:type="gramStart"/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семей (жилых помещений), подлежащих расселению, в рамках подпрограммы, сем.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граждан, подлежащих расселению, в рамках подпрограммы, чел.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Снос, кв.м.</w:t>
            </w:r>
          </w:p>
        </w:tc>
      </w:tr>
      <w:tr w:rsidR="00382660" w:rsidRPr="006A6783" w:rsidTr="0044508D">
        <w:trPr>
          <w:trHeight w:val="33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382660" w:rsidRPr="006A6783" w:rsidTr="0044508D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A6783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382660" w:rsidRPr="006A6783" w:rsidTr="0044508D">
        <w:trPr>
          <w:trHeight w:val="390"/>
          <w:jc w:val="center"/>
        </w:trPr>
        <w:tc>
          <w:tcPr>
            <w:tcW w:w="3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44508D" w:rsidRDefault="0044508D" w:rsidP="006A67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08D">
              <w:rPr>
                <w:rFonts w:ascii="Times New Roman" w:hAnsi="Times New Roman"/>
                <w:b/>
                <w:bCs/>
                <w:sz w:val="24"/>
                <w:szCs w:val="24"/>
              </w:rPr>
              <w:t>1010,3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82660" w:rsidRPr="0044508D" w:rsidRDefault="0044508D" w:rsidP="006A67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08D">
              <w:rPr>
                <w:rFonts w:ascii="Times New Roman" w:hAnsi="Times New Roman"/>
                <w:b/>
                <w:bCs/>
                <w:sz w:val="24"/>
                <w:szCs w:val="24"/>
              </w:rPr>
              <w:t>968,2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660" w:rsidRPr="0044508D" w:rsidRDefault="0044508D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74060D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78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82660" w:rsidRPr="006A6783" w:rsidTr="00382660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0D0B2B" w:rsidP="006A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2B">
              <w:rPr>
                <w:rFonts w:ascii="Times New Roman" w:hAnsi="Times New Roman"/>
                <w:sz w:val="24"/>
                <w:szCs w:val="24"/>
              </w:rPr>
              <w:t>г. Киренск, ул. Репина,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0D0B2B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447,3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0D0B2B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447,3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C118EF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3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C118EF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660" w:rsidRPr="006A6783" w:rsidTr="00382660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0D0B2B" w:rsidP="006A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B2B">
              <w:rPr>
                <w:rFonts w:ascii="Times New Roman" w:hAnsi="Times New Roman"/>
                <w:sz w:val="24"/>
                <w:szCs w:val="24"/>
              </w:rPr>
              <w:t>г. Киренск, ул. Зайцева,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0D0B2B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490,1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44508D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448,0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C118EF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82660" w:rsidRPr="006A6783" w:rsidTr="00382660">
        <w:trPr>
          <w:trHeight w:val="39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2A022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2A0222" w:rsidP="006A6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D0B2B">
              <w:rPr>
                <w:rFonts w:ascii="Times New Roman" w:hAnsi="Times New Roman"/>
                <w:sz w:val="24"/>
                <w:szCs w:val="24"/>
              </w:rPr>
              <w:t xml:space="preserve">. Киренск, </w:t>
            </w:r>
            <w:r w:rsidR="00382660" w:rsidRPr="006A67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382660" w:rsidRPr="006A678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382660" w:rsidRPr="006A6783"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0D0B2B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44508D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660" w:rsidRPr="006A6783" w:rsidRDefault="00A30872" w:rsidP="006A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660" w:rsidRPr="006A6783" w:rsidRDefault="00382660" w:rsidP="006A67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7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00887" w:rsidRPr="008A6FE8" w:rsidRDefault="00000887" w:rsidP="00000887">
      <w:pPr>
        <w:rPr>
          <w:rFonts w:ascii="Arial" w:hAnsi="Arial" w:cs="Arial"/>
          <w:sz w:val="24"/>
          <w:szCs w:val="24"/>
        </w:rPr>
      </w:pPr>
    </w:p>
    <w:p w:rsidR="009D73CA" w:rsidRPr="009D73CA" w:rsidRDefault="009D73CA" w:rsidP="00382660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000887" w:rsidRDefault="00000887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131A6" w:rsidRDefault="001131A6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131A6" w:rsidRDefault="001131A6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131A6" w:rsidRDefault="001131A6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131A6" w:rsidRDefault="001131A6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131A6" w:rsidRDefault="001131A6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131A6" w:rsidRDefault="001131A6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131A6" w:rsidRDefault="001131A6" w:rsidP="008A6FE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197599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proofErr w:type="gramStart"/>
      <w:r w:rsidR="00C534BD">
        <w:rPr>
          <w:rFonts w:ascii="Arial" w:hAnsi="Arial" w:cs="Arial"/>
          <w:sz w:val="28"/>
          <w:szCs w:val="28"/>
        </w:rPr>
        <w:t>П</w:t>
      </w:r>
      <w:r w:rsidR="00C534BD" w:rsidRPr="00E31506">
        <w:rPr>
          <w:rFonts w:ascii="Arial" w:hAnsi="Arial" w:cs="Arial"/>
          <w:sz w:val="28"/>
          <w:szCs w:val="28"/>
        </w:rPr>
        <w:t>риложении</w:t>
      </w:r>
      <w:proofErr w:type="gramEnd"/>
      <w:r w:rsidR="00C534BD" w:rsidRPr="00E31506">
        <w:rPr>
          <w:rFonts w:ascii="Arial" w:hAnsi="Arial" w:cs="Arial"/>
          <w:sz w:val="28"/>
          <w:szCs w:val="28"/>
        </w:rPr>
        <w:t xml:space="preserve"> № 2</w:t>
      </w:r>
    </w:p>
    <w:p w:rsidR="00C534BD" w:rsidRPr="004B3C0E" w:rsidRDefault="00C534BD" w:rsidP="00000887">
      <w:pPr>
        <w:spacing w:after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887" w:rsidRPr="004B3C0E" w:rsidRDefault="00000887" w:rsidP="004B3C0E">
      <w:pPr>
        <w:pStyle w:val="ConsPlusNonformat"/>
        <w:jc w:val="center"/>
        <w:rPr>
          <w:rFonts w:ascii="Arial" w:hAnsi="Arial" w:cs="Arial"/>
          <w:b/>
          <w:i/>
          <w:sz w:val="28"/>
          <w:szCs w:val="28"/>
        </w:rPr>
      </w:pPr>
      <w:r w:rsidRPr="004B3C0E">
        <w:rPr>
          <w:rFonts w:ascii="Arial" w:hAnsi="Arial" w:cs="Arial"/>
          <w:b/>
          <w:bCs/>
          <w:color w:val="000000"/>
          <w:sz w:val="28"/>
          <w:szCs w:val="28"/>
        </w:rPr>
        <w:t>ОТЧЕТ ОБ ИСПОЛНЕНИИ МЕРОПРИЯТИЙ МУНИЦИПАЛЬНОЙ  ПРОГРАММЫ КИРЕНСКОГО МУНИЦИПАЛЬНОГО ОБРАЗОВАНИЯ И ИСПОЛЬЗОВАНИИ  СРЕДСТВ ВСЕХ УРОВНЕЙ БЮДЖЕТА</w:t>
      </w:r>
      <w:r w:rsidR="000863CE" w:rsidRPr="004B3C0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863CE" w:rsidRPr="004B3C0E">
        <w:rPr>
          <w:rFonts w:ascii="Arial" w:hAnsi="Arial" w:cs="Arial"/>
          <w:b/>
          <w:i/>
          <w:sz w:val="28"/>
          <w:szCs w:val="28"/>
        </w:rPr>
        <w:t>(годовой)</w:t>
      </w:r>
    </w:p>
    <w:p w:rsidR="00000887" w:rsidRPr="004B3C0E" w:rsidRDefault="00197599" w:rsidP="00382660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197599">
        <w:rPr>
          <w:rFonts w:ascii="Arial" w:hAnsi="Arial" w:cs="Arial"/>
          <w:b/>
          <w:sz w:val="28"/>
          <w:szCs w:val="28"/>
        </w:rPr>
        <w:t>«</w:t>
      </w:r>
      <w:r w:rsidR="00382660" w:rsidRPr="006A6783">
        <w:rPr>
          <w:rFonts w:ascii="Arial" w:hAnsi="Arial" w:cs="Arial"/>
          <w:b/>
          <w:sz w:val="28"/>
          <w:szCs w:val="28"/>
        </w:rPr>
        <w:t>«Переселение граждан проживающих на территории Киренского муниципального образования, из аварийного жилищного фонда, признанного таковым до 1 января 2017 года»</w:t>
      </w:r>
      <w:r w:rsidR="00382660" w:rsidRPr="00205225">
        <w:rPr>
          <w:rFonts w:ascii="Arial" w:hAnsi="Arial" w:cs="Arial"/>
          <w:sz w:val="28"/>
          <w:szCs w:val="28"/>
        </w:rPr>
        <w:t xml:space="preserve"> </w:t>
      </w:r>
      <w:r w:rsidR="00382660">
        <w:rPr>
          <w:rFonts w:ascii="Arial" w:hAnsi="Arial" w:cs="Arial"/>
        </w:rPr>
        <w:t xml:space="preserve"> </w:t>
      </w:r>
      <w:r w:rsidR="00382660" w:rsidRPr="008A6FE8">
        <w:rPr>
          <w:rFonts w:ascii="Arial" w:hAnsi="Arial" w:cs="Arial"/>
          <w:b/>
          <w:sz w:val="28"/>
          <w:szCs w:val="28"/>
        </w:rPr>
        <w:t xml:space="preserve"> по состоянию на </w:t>
      </w:r>
      <w:r w:rsidR="001131A6">
        <w:rPr>
          <w:rFonts w:ascii="Arial" w:hAnsi="Arial" w:cs="Arial"/>
          <w:b/>
          <w:sz w:val="28"/>
          <w:szCs w:val="28"/>
        </w:rPr>
        <w:t>2020</w:t>
      </w:r>
      <w:r w:rsidR="00382660" w:rsidRPr="008A6FE8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</w:rPr>
        <w:t xml:space="preserve"> </w:t>
      </w:r>
      <w:r w:rsidRPr="008A6FE8">
        <w:rPr>
          <w:rFonts w:ascii="Arial" w:hAnsi="Arial" w:cs="Arial"/>
          <w:b/>
          <w:sz w:val="28"/>
          <w:szCs w:val="28"/>
        </w:rPr>
        <w:t xml:space="preserve"> </w:t>
      </w:r>
      <w:r w:rsidR="00A65038" w:rsidRPr="004B3C0E">
        <w:rPr>
          <w:rFonts w:ascii="Arial" w:hAnsi="Arial" w:cs="Arial"/>
          <w:b/>
          <w:sz w:val="28"/>
          <w:szCs w:val="28"/>
        </w:rPr>
        <w:t xml:space="preserve"> </w:t>
      </w:r>
      <w:r w:rsidR="00000887" w:rsidRPr="004B3C0E">
        <w:rPr>
          <w:rFonts w:ascii="Arial" w:hAnsi="Arial" w:cs="Arial"/>
          <w:b/>
          <w:sz w:val="28"/>
          <w:szCs w:val="28"/>
        </w:rPr>
        <w:t xml:space="preserve"> </w:t>
      </w:r>
    </w:p>
    <w:p w:rsidR="00000887" w:rsidRPr="00EA22F0" w:rsidRDefault="00000887" w:rsidP="000008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6444" w:type="dxa"/>
        <w:tblInd w:w="-885" w:type="dxa"/>
        <w:tblLayout w:type="fixed"/>
        <w:tblLook w:val="04A0"/>
      </w:tblPr>
      <w:tblGrid>
        <w:gridCol w:w="425"/>
        <w:gridCol w:w="1702"/>
        <w:gridCol w:w="567"/>
        <w:gridCol w:w="567"/>
        <w:gridCol w:w="426"/>
        <w:gridCol w:w="425"/>
        <w:gridCol w:w="992"/>
        <w:gridCol w:w="992"/>
        <w:gridCol w:w="993"/>
        <w:gridCol w:w="1559"/>
        <w:gridCol w:w="1559"/>
        <w:gridCol w:w="1559"/>
        <w:gridCol w:w="1276"/>
        <w:gridCol w:w="567"/>
        <w:gridCol w:w="567"/>
        <w:gridCol w:w="567"/>
        <w:gridCol w:w="567"/>
        <w:gridCol w:w="567"/>
        <w:gridCol w:w="567"/>
      </w:tblGrid>
      <w:tr w:rsidR="0049418C" w:rsidRPr="00B863FF" w:rsidTr="0049418C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Число жителей, планируемых  к переселению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Возмещение части стоимости жилых помещений</w:t>
            </w:r>
          </w:p>
        </w:tc>
      </w:tr>
      <w:tr w:rsidR="0049418C" w:rsidRPr="00B863FF" w:rsidTr="0049418C">
        <w:trPr>
          <w:trHeight w:val="3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</w:tr>
      <w:tr w:rsidR="0049418C" w:rsidRPr="00B863FF" w:rsidTr="0049418C">
        <w:trPr>
          <w:trHeight w:val="15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иных лиц (</w:t>
            </w:r>
            <w:proofErr w:type="gram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инвестор</w:t>
            </w:r>
            <w:proofErr w:type="gramEnd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 xml:space="preserve"> а по ДРЗТ)</w:t>
            </w:r>
          </w:p>
        </w:tc>
      </w:tr>
      <w:tr w:rsidR="0049418C" w:rsidRPr="00B863FF" w:rsidTr="0049418C">
        <w:trPr>
          <w:trHeight w:val="6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gramStart"/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49418C" w:rsidRPr="00B863FF" w:rsidTr="0049418C">
        <w:trPr>
          <w:trHeight w:val="58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49418C" w:rsidRPr="00B863FF" w:rsidTr="0049418C">
        <w:trPr>
          <w:trHeight w:val="148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этапу 2020</w:t>
            </w:r>
            <w:r w:rsidR="00B863FF" w:rsidRPr="00B863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50 839,7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44 046,1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6 793,6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63FF" w:rsidRPr="00B863FF" w:rsidRDefault="00B863FF" w:rsidP="00B8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51BC4" w:rsidRPr="00B863FF" w:rsidTr="0049418C">
        <w:trPr>
          <w:trHeight w:val="19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3FF">
              <w:rPr>
                <w:rFonts w:ascii="Arial" w:hAnsi="Arial" w:cs="Arial"/>
                <w:color w:val="000000"/>
                <w:sz w:val="16"/>
                <w:szCs w:val="16"/>
              </w:rPr>
              <w:t>Итого по Город Киренск (Киренский муниципальный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1131A6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D51BC4" w:rsidRDefault="001131A6" w:rsidP="00E534C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50 839,7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D51BC4" w:rsidRDefault="001131A6" w:rsidP="00E534C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44 046,1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D51BC4" w:rsidRDefault="001131A6" w:rsidP="00E534C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D51BC4" w:rsidRDefault="001131A6" w:rsidP="00E534C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6 793,6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1BC4" w:rsidRPr="00B863FF" w:rsidRDefault="00D51BC4" w:rsidP="00B863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63F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C02A23" w:rsidRDefault="00C02A23" w:rsidP="00000887"/>
    <w:sectPr w:rsidR="00C02A23" w:rsidSect="003C70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887"/>
    <w:rsid w:val="00000887"/>
    <w:rsid w:val="000863CE"/>
    <w:rsid w:val="000B5705"/>
    <w:rsid w:val="000D0B2B"/>
    <w:rsid w:val="000E180C"/>
    <w:rsid w:val="00103EA3"/>
    <w:rsid w:val="00107F82"/>
    <w:rsid w:val="00112295"/>
    <w:rsid w:val="001131A6"/>
    <w:rsid w:val="00144D13"/>
    <w:rsid w:val="00171C77"/>
    <w:rsid w:val="00197599"/>
    <w:rsid w:val="002842DE"/>
    <w:rsid w:val="002A0222"/>
    <w:rsid w:val="002D7086"/>
    <w:rsid w:val="00300CC0"/>
    <w:rsid w:val="00303718"/>
    <w:rsid w:val="003415EA"/>
    <w:rsid w:val="003740B6"/>
    <w:rsid w:val="00382660"/>
    <w:rsid w:val="0038508D"/>
    <w:rsid w:val="003C70DA"/>
    <w:rsid w:val="00435C75"/>
    <w:rsid w:val="0044508D"/>
    <w:rsid w:val="00485BFC"/>
    <w:rsid w:val="0049418C"/>
    <w:rsid w:val="00495F57"/>
    <w:rsid w:val="004B3C0E"/>
    <w:rsid w:val="004C0B24"/>
    <w:rsid w:val="004D150E"/>
    <w:rsid w:val="00501D0A"/>
    <w:rsid w:val="00513C94"/>
    <w:rsid w:val="00526486"/>
    <w:rsid w:val="00527C11"/>
    <w:rsid w:val="00577282"/>
    <w:rsid w:val="005963B6"/>
    <w:rsid w:val="00597BB6"/>
    <w:rsid w:val="005D1143"/>
    <w:rsid w:val="005D6E0F"/>
    <w:rsid w:val="006517AE"/>
    <w:rsid w:val="006547D1"/>
    <w:rsid w:val="00670E12"/>
    <w:rsid w:val="00691986"/>
    <w:rsid w:val="006A6783"/>
    <w:rsid w:val="006C5467"/>
    <w:rsid w:val="006D7DB6"/>
    <w:rsid w:val="006F754E"/>
    <w:rsid w:val="0074060D"/>
    <w:rsid w:val="00743364"/>
    <w:rsid w:val="00821F31"/>
    <w:rsid w:val="00843B44"/>
    <w:rsid w:val="00860B59"/>
    <w:rsid w:val="008857F5"/>
    <w:rsid w:val="008903DE"/>
    <w:rsid w:val="008A6FE8"/>
    <w:rsid w:val="009232C8"/>
    <w:rsid w:val="009366D5"/>
    <w:rsid w:val="009C319D"/>
    <w:rsid w:val="009D73CA"/>
    <w:rsid w:val="00A2151E"/>
    <w:rsid w:val="00A23EA9"/>
    <w:rsid w:val="00A30872"/>
    <w:rsid w:val="00A54604"/>
    <w:rsid w:val="00A65038"/>
    <w:rsid w:val="00A67F61"/>
    <w:rsid w:val="00A77BCE"/>
    <w:rsid w:val="00AB2C12"/>
    <w:rsid w:val="00AC3648"/>
    <w:rsid w:val="00B15819"/>
    <w:rsid w:val="00B863FF"/>
    <w:rsid w:val="00B90BC2"/>
    <w:rsid w:val="00BC0393"/>
    <w:rsid w:val="00BC5A0B"/>
    <w:rsid w:val="00BE5171"/>
    <w:rsid w:val="00C02A23"/>
    <w:rsid w:val="00C118EF"/>
    <w:rsid w:val="00C534BD"/>
    <w:rsid w:val="00D12773"/>
    <w:rsid w:val="00D20B10"/>
    <w:rsid w:val="00D511D5"/>
    <w:rsid w:val="00D51BC4"/>
    <w:rsid w:val="00D855BA"/>
    <w:rsid w:val="00D92DF4"/>
    <w:rsid w:val="00E67245"/>
    <w:rsid w:val="00E945C0"/>
    <w:rsid w:val="00EB01A9"/>
    <w:rsid w:val="00ED377D"/>
    <w:rsid w:val="00FE5A02"/>
    <w:rsid w:val="00FF2886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6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60B5-ABD8-462D-AEF4-488355EF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2019-04-08T05:55:00Z</cp:lastPrinted>
  <dcterms:created xsi:type="dcterms:W3CDTF">2020-03-26T02:15:00Z</dcterms:created>
  <dcterms:modified xsi:type="dcterms:W3CDTF">2021-08-30T03:41:00Z</dcterms:modified>
</cp:coreProperties>
</file>