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F" w:rsidRDefault="00C75A1F" w:rsidP="00C75A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11.05.2021г. №247</w:t>
      </w:r>
    </w:p>
    <w:p w:rsidR="00C75A1F" w:rsidRDefault="00C75A1F" w:rsidP="00C75A1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5A1F" w:rsidRDefault="00C75A1F" w:rsidP="00C75A1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75A1F" w:rsidRDefault="00C75A1F" w:rsidP="00C75A1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75A1F" w:rsidRDefault="00C75A1F" w:rsidP="00C75A1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C75A1F" w:rsidRDefault="00C75A1F" w:rsidP="00C75A1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75A1F" w:rsidRDefault="00C75A1F" w:rsidP="00C75A1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75A1F" w:rsidRDefault="00C75A1F" w:rsidP="00C75A1F">
      <w:pPr>
        <w:ind w:left="-567"/>
        <w:jc w:val="center"/>
      </w:pPr>
    </w:p>
    <w:p w:rsidR="00C75A1F" w:rsidRDefault="00C75A1F" w:rsidP="00C75A1F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НАДЕЛЕНИИ ДОЛЖНОСТНЫХ ЛИЦ АДМИНИСТРАЦИИ КИРЕНСКОГО ГОРОДСКОГО ПОСЕЛЕНИЯ ПОЛНОМОЧИЯМИ ПО СОСТАВЛЕНИЮ ПРОТОКОЛОВ ОБ АДМИНИСТРАТИВНЫХ ПРАВОНАРУШЕНИЯХ, ПРЕДУСМОТРЕННЫХ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ЗАКОНОМ ИРКУТСКОЙ ОБЛАСТИ ОТ 12 НОЯБРЯ 2007Г. №107-ОЗ «ОБ АДМИНИСТРАТИВНОЙ ОТВЕТСТВЕННОСТИ ЗА ОТДЕЛЬНЫЕ ПРАВОНАРУШЕНИЯ В СФЕРЕ ОХРАНЫ ОБЩЕСТВЕННОГО ПОРЯДКА В ИРКУТСКОЙ ОБЛАСТИ»</w:t>
      </w:r>
      <w:proofErr w:type="gramEnd"/>
    </w:p>
    <w:p w:rsidR="00C75A1F" w:rsidRDefault="00C75A1F" w:rsidP="00C75A1F">
      <w:pPr>
        <w:tabs>
          <w:tab w:val="left" w:pos="9355"/>
        </w:tabs>
        <w:ind w:left="-567" w:right="142"/>
        <w:jc w:val="center"/>
        <w:rPr>
          <w:b/>
          <w:sz w:val="28"/>
          <w:szCs w:val="28"/>
        </w:rPr>
      </w:pPr>
    </w:p>
    <w:p w:rsidR="00C75A1F" w:rsidRDefault="00C75A1F" w:rsidP="00C75A1F">
      <w:pPr>
        <w:pStyle w:val="a4"/>
        <w:ind w:righ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Кодексом об административных правонарушениях Российской Федерации, Федеральным Законом от 06.10.2003г. №131-ФЗ «Об общих принципах организации местного самоуправления в Российской Федерации», Законом Иркутской области от 12 ноября 2007г. № 107-ОЗ «Об административной ответственности за отдельные правонарушения в сфере охраны общественного порядка в Иркутской области»,  Законом Иркутской области от 30.12.2014г. №173-ОЗ «Об отдельных вопросах регулирования административной ответственности в области благоустройства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территорий муниципальных образований Иркутской области», Закона Иркутской области от 04.04.2014г. на основании Устава Киренского муниципального образования, ввиду  кадровых перестановок, администрация  Киренского городского поселения</w:t>
      </w:r>
    </w:p>
    <w:p w:rsidR="00C75A1F" w:rsidRDefault="00C75A1F" w:rsidP="00C75A1F">
      <w:pPr>
        <w:pStyle w:val="a4"/>
        <w:ind w:right="142" w:firstLine="709"/>
        <w:jc w:val="both"/>
        <w:rPr>
          <w:sz w:val="24"/>
          <w:szCs w:val="24"/>
        </w:rPr>
      </w:pPr>
    </w:p>
    <w:p w:rsidR="00C75A1F" w:rsidRDefault="00C75A1F" w:rsidP="00C75A1F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C75A1F" w:rsidRDefault="00C75A1F" w:rsidP="00C75A1F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1.Определить перечень должностных лиц администрации Киренского городского поселения, уполномоченных на составление протоколов об административных правонарушениях, предусмотренных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области»: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proofErr w:type="spellStart"/>
      <w:r>
        <w:rPr>
          <w:rFonts w:ascii="Arial" w:hAnsi="Arial" w:cs="Arial"/>
          <w:bCs/>
          <w:color w:val="000000"/>
        </w:rPr>
        <w:t>Артишевский</w:t>
      </w:r>
      <w:proofErr w:type="spellEnd"/>
      <w:r>
        <w:rPr>
          <w:rFonts w:ascii="Arial" w:hAnsi="Arial" w:cs="Arial"/>
          <w:bCs/>
          <w:color w:val="000000"/>
        </w:rPr>
        <w:t xml:space="preserve"> Роман Анатольевич – начальник архитектурно-строительного отдела администрации Киренского городского поселения;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Войтов Михаил Александрович – начальник отдела ЖКХ, энергетики и транспорта администрации Киренского городского поселения;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Якушева Евгения Андреевна – ведущий специалист отдела ЖКХ, энергетики и транспорта администрации Киренского городского поселения;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Иванова Мария Владимировна – главный специалист по земельным отношениям и муниципальному земельному контролю.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Сафонова Ирина </w:t>
      </w:r>
      <w:proofErr w:type="spellStart"/>
      <w:r>
        <w:rPr>
          <w:rFonts w:ascii="Arial" w:hAnsi="Arial" w:cs="Arial"/>
          <w:bCs/>
          <w:color w:val="000000"/>
        </w:rPr>
        <w:t>Фаридовна</w:t>
      </w:r>
      <w:proofErr w:type="spellEnd"/>
      <w:r>
        <w:rPr>
          <w:rFonts w:ascii="Arial" w:hAnsi="Arial" w:cs="Arial"/>
          <w:bCs/>
          <w:color w:val="000000"/>
        </w:rPr>
        <w:t xml:space="preserve"> – главный специалист по делам ГО ЧС и ПБ администрации Киренского городского поселения;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2.Определить перечень должностных лиц администрации Киренского городского поселения уполномоченных на составление протоколов об административных правонарушениях, предусмотренных Законом Иркутской области от 12.11.2007г. №107-ОЗ «Об административной ответственности за отдельные правонарушения в сфере охраны общественного порядка в Иркутской области»: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Войтов Михаил Александрович – начальник отдела ЖКХ, энергетики и транспорта администрации Киренского городского поселения;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Якушева Евгения Андреевна – ведущий специалист отдела ЖКХ, энергетики и транспорта администрации Киренского городского поселения.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3.Постановление  №63 от 09.02.2021г. администрации Киренского городского поселения «О наделении должностных лиц администрации Киренского городского поселения полномочиями по составлению протоколов об административных правонарушениях» считать утратившими силу, с момента вступления в силу настоящего постановления.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4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5.Настоящее постановление вступает в силу с момента опубликования (обнародования) в газете «Ленские Зори».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6.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по ЖКХ администрации Киренского городского поселения.</w:t>
      </w: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C75A1F" w:rsidRDefault="00C75A1F" w:rsidP="00C75A1F">
      <w:pPr>
        <w:tabs>
          <w:tab w:val="left" w:pos="9355"/>
        </w:tabs>
        <w:ind w:right="142" w:firstLine="709"/>
        <w:jc w:val="both"/>
        <w:rPr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                     </w:t>
      </w:r>
      <w:proofErr w:type="spellStart"/>
      <w:r>
        <w:rPr>
          <w:rFonts w:ascii="Arial" w:hAnsi="Arial" w:cs="Arial"/>
          <w:bCs/>
        </w:rPr>
        <w:t>А.В.Вициамов</w:t>
      </w:r>
      <w:proofErr w:type="spellEnd"/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Согласовано:</w:t>
      </w: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Заместитель главы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                </w:t>
      </w:r>
      <w:proofErr w:type="spellStart"/>
      <w:r>
        <w:rPr>
          <w:rFonts w:ascii="Arial" w:hAnsi="Arial" w:cs="Arial"/>
          <w:bCs/>
        </w:rPr>
        <w:t>А.И.Корзенников</w:t>
      </w:r>
      <w:proofErr w:type="spellEnd"/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Начальник отдела ЖКХ,</w:t>
      </w: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энергетики и транспорта                                                                         М.А.Войтов</w:t>
      </w: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75A1F" w:rsidRDefault="00C75A1F" w:rsidP="00C75A1F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9D7807" w:rsidRDefault="00C75A1F"/>
    <w:sectPr w:rsidR="009D7807" w:rsidSect="005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5A1F"/>
    <w:rsid w:val="0053240D"/>
    <w:rsid w:val="006C2609"/>
    <w:rsid w:val="00784345"/>
    <w:rsid w:val="00C36173"/>
    <w:rsid w:val="00C75A1F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A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5A1F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75A1F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2021-07-13T02:13:00Z</dcterms:created>
  <dcterms:modified xsi:type="dcterms:W3CDTF">2021-07-13T02:14:00Z</dcterms:modified>
</cp:coreProperties>
</file>