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51772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2354F6">
        <w:rPr>
          <w:b/>
          <w:sz w:val="32"/>
          <w:szCs w:val="32"/>
        </w:rPr>
        <w:t>.04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8E1543">
        <w:rPr>
          <w:b/>
          <w:sz w:val="32"/>
          <w:szCs w:val="32"/>
        </w:rPr>
        <w:t>203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0C52EC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8E1543">
        <w:rPr>
          <w:rFonts w:ascii="Arial" w:hAnsi="Arial" w:cs="Arial"/>
          <w:color w:val="000000"/>
        </w:rPr>
        <w:t>Наумовой Ксении Александровны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8E1543">
        <w:rPr>
          <w:bCs/>
          <w:sz w:val="24"/>
          <w:szCs w:val="24"/>
        </w:rPr>
        <w:t>011517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2341FF">
        <w:rPr>
          <w:bCs/>
          <w:sz w:val="24"/>
          <w:szCs w:val="24"/>
        </w:rPr>
        <w:t>ЖЗ 10</w:t>
      </w:r>
      <w:r w:rsidR="008E1543">
        <w:rPr>
          <w:bCs/>
          <w:sz w:val="24"/>
          <w:szCs w:val="24"/>
        </w:rPr>
        <w:t>3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 xml:space="preserve">, </w:t>
      </w:r>
      <w:r w:rsidR="00891A9D" w:rsidRPr="006B1C78">
        <w:rPr>
          <w:sz w:val="24"/>
          <w:szCs w:val="24"/>
        </w:rPr>
        <w:t xml:space="preserve">микрорайон </w:t>
      </w:r>
      <w:r w:rsidR="008E1543">
        <w:rPr>
          <w:sz w:val="24"/>
          <w:szCs w:val="24"/>
        </w:rPr>
        <w:t>Центральный</w:t>
      </w:r>
      <w:r w:rsidR="00BD3A1D" w:rsidRPr="006B1C78">
        <w:rPr>
          <w:sz w:val="24"/>
          <w:szCs w:val="24"/>
        </w:rPr>
        <w:t>,</w:t>
      </w:r>
      <w:r w:rsidR="00717E45" w:rsidRPr="006B1C78">
        <w:rPr>
          <w:sz w:val="24"/>
          <w:szCs w:val="24"/>
        </w:rPr>
        <w:t xml:space="preserve"> </w:t>
      </w:r>
      <w:r w:rsidR="008E1543">
        <w:rPr>
          <w:sz w:val="24"/>
          <w:szCs w:val="24"/>
        </w:rPr>
        <w:t>переулок Тяпушкина</w:t>
      </w:r>
      <w:r w:rsidR="00891A9D" w:rsidRPr="006B1C78">
        <w:rPr>
          <w:sz w:val="24"/>
          <w:szCs w:val="24"/>
        </w:rPr>
        <w:t xml:space="preserve">, </w:t>
      </w:r>
      <w:r w:rsidR="008E1543">
        <w:rPr>
          <w:sz w:val="24"/>
          <w:szCs w:val="24"/>
        </w:rPr>
        <w:t>5</w:t>
      </w:r>
      <w:r w:rsidR="00717E45" w:rsidRPr="006B1C78">
        <w:rPr>
          <w:sz w:val="24"/>
          <w:szCs w:val="24"/>
        </w:rPr>
        <w:t>,</w:t>
      </w:r>
      <w:r w:rsidR="00BD3A1D" w:rsidRPr="006B1C7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8E1543">
        <w:rPr>
          <w:sz w:val="24"/>
          <w:szCs w:val="24"/>
        </w:rPr>
        <w:t>653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 xml:space="preserve">спользование: </w:t>
      </w:r>
      <w:r w:rsidR="008E1543">
        <w:rPr>
          <w:sz w:val="24"/>
          <w:szCs w:val="24"/>
        </w:rPr>
        <w:t>многоквартирный дом</w:t>
      </w:r>
      <w:r w:rsidRPr="006B1C78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proofErr w:type="gramStart"/>
      <w:r w:rsidR="008E1543">
        <w:rPr>
          <w:color w:val="000000"/>
          <w:sz w:val="24"/>
          <w:szCs w:val="24"/>
        </w:rPr>
        <w:t>Наумова Ксения Александровна</w:t>
      </w:r>
      <w:r w:rsidR="00B02528" w:rsidRPr="006B1C78">
        <w:rPr>
          <w:sz w:val="24"/>
          <w:szCs w:val="24"/>
        </w:rPr>
        <w:t xml:space="preserve">, </w:t>
      </w:r>
      <w:r w:rsidR="00C64217" w:rsidRPr="006B1C78">
        <w:rPr>
          <w:bCs/>
          <w:sz w:val="24"/>
          <w:szCs w:val="24"/>
        </w:rPr>
        <w:t>обративш</w:t>
      </w:r>
      <w:r w:rsidR="00214447">
        <w:rPr>
          <w:bCs/>
          <w:sz w:val="24"/>
          <w:szCs w:val="24"/>
        </w:rPr>
        <w:t>ий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  <w:proofErr w:type="gramEnd"/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2923DA" w:rsidRDefault="002923D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7C42"/>
    <w:rsid w:val="000B60F8"/>
    <w:rsid w:val="000C2525"/>
    <w:rsid w:val="000C52EC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425C74"/>
    <w:rsid w:val="00440B65"/>
    <w:rsid w:val="004555FE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25B53"/>
    <w:rsid w:val="0085052D"/>
    <w:rsid w:val="00855BF5"/>
    <w:rsid w:val="008703D1"/>
    <w:rsid w:val="00880009"/>
    <w:rsid w:val="00891A9D"/>
    <w:rsid w:val="008A110E"/>
    <w:rsid w:val="008B0567"/>
    <w:rsid w:val="008B1441"/>
    <w:rsid w:val="008B6C22"/>
    <w:rsid w:val="008E1543"/>
    <w:rsid w:val="008F0648"/>
    <w:rsid w:val="008F4164"/>
    <w:rsid w:val="00914703"/>
    <w:rsid w:val="00961CA2"/>
    <w:rsid w:val="0099666D"/>
    <w:rsid w:val="009B2112"/>
    <w:rsid w:val="009C034C"/>
    <w:rsid w:val="009C41E1"/>
    <w:rsid w:val="009C7C67"/>
    <w:rsid w:val="009D21A3"/>
    <w:rsid w:val="00A20994"/>
    <w:rsid w:val="00A40770"/>
    <w:rsid w:val="00A90BC3"/>
    <w:rsid w:val="00AB658A"/>
    <w:rsid w:val="00AC41F4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5642D"/>
    <w:rsid w:val="00C64217"/>
    <w:rsid w:val="00C71DFF"/>
    <w:rsid w:val="00CB06BE"/>
    <w:rsid w:val="00CB168D"/>
    <w:rsid w:val="00CC3411"/>
    <w:rsid w:val="00CE3809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7A31D-FB36-4BB6-AF97-C2889902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2020-04-27T06:29:00Z</cp:lastPrinted>
  <dcterms:created xsi:type="dcterms:W3CDTF">2020-04-27T06:31:00Z</dcterms:created>
  <dcterms:modified xsi:type="dcterms:W3CDTF">2020-04-27T07:49:00Z</dcterms:modified>
</cp:coreProperties>
</file>