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B2" w:rsidRDefault="009243B2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42738C" w:rsidRDefault="0042738C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DC6D66" w:rsidRPr="00937D35" w:rsidRDefault="006C59C5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23.09</w:t>
      </w:r>
      <w:r w:rsidR="00065F14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.2020</w:t>
      </w:r>
      <w:r w:rsidR="00DC6D66"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г</w:t>
      </w:r>
      <w:r w:rsidR="009243B2">
        <w:rPr>
          <w:rFonts w:ascii="Arial" w:hAnsi="Arial" w:cs="Arial"/>
          <w:b/>
          <w:bCs/>
          <w:color w:val="000000"/>
          <w:kern w:val="28"/>
          <w:sz w:val="32"/>
          <w:szCs w:val="32"/>
        </w:rPr>
        <w:t>. №</w:t>
      </w:r>
      <w:r w:rsidR="009F7D3A">
        <w:rPr>
          <w:rFonts w:ascii="Arial" w:hAnsi="Arial" w:cs="Arial"/>
          <w:b/>
          <w:bCs/>
          <w:color w:val="000000"/>
          <w:kern w:val="2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441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РОССИЙСКАЯ ФЕДЕРАЦИЯ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ИРКУТСКАЯ ОБЛАСТЬ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КИРЕНСКИЙ РАЙОН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КИРЕНСКОЕ МУНИЦИПАЛЬНОЕ ОБРАЗОВАНИЕ</w:t>
      </w:r>
    </w:p>
    <w:p w:rsidR="00DC6D66" w:rsidRPr="00937D35" w:rsidRDefault="00DC6D66" w:rsidP="00DC6D66">
      <w:pPr>
        <w:spacing w:line="240" w:lineRule="auto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АДМИНИСТРАЦИЯ</w:t>
      </w:r>
    </w:p>
    <w:p w:rsidR="00DC6D66" w:rsidRDefault="00DC6D66" w:rsidP="00DC6D66">
      <w:pPr>
        <w:spacing w:line="240" w:lineRule="auto"/>
        <w:ind w:left="-567" w:right="-284"/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  <w:r w:rsidRPr="00937D35">
        <w:rPr>
          <w:rFonts w:ascii="Arial" w:hAnsi="Arial" w:cs="Arial"/>
          <w:b/>
          <w:bCs/>
          <w:color w:val="000000"/>
          <w:kern w:val="28"/>
          <w:sz w:val="32"/>
          <w:szCs w:val="32"/>
        </w:rPr>
        <w:t>ПОСТАНОВЛЕНИЕ</w:t>
      </w:r>
    </w:p>
    <w:p w:rsidR="00AB5E57" w:rsidRDefault="00AB5E57" w:rsidP="00AB5E57">
      <w:pPr>
        <w:jc w:val="center"/>
        <w:rPr>
          <w:rFonts w:ascii="Arial" w:hAnsi="Arial" w:cs="Arial"/>
          <w:b/>
          <w:bCs/>
          <w:color w:val="000000"/>
          <w:kern w:val="28"/>
          <w:sz w:val="32"/>
          <w:szCs w:val="32"/>
        </w:rPr>
      </w:pPr>
    </w:p>
    <w:p w:rsidR="00B755CB" w:rsidRPr="00B755CB" w:rsidRDefault="007A1FFC" w:rsidP="00B755CB">
      <w:pPr>
        <w:jc w:val="center"/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О 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kern w:val="28"/>
          <w:sz w:val="32"/>
          <w:szCs w:val="32"/>
        </w:rPr>
        <w:t>ВНЕСЕНИИ ИЗМЕНЕНИЙ</w:t>
      </w:r>
      <w:r w:rsidRPr="00633B7E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В МУНИЦИПАЛЬНУЮ</w:t>
      </w:r>
      <w:r w:rsidR="00B755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B755CB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ПРОГРАММУ </w:t>
      </w:r>
      <w:r w:rsidR="00B755CB" w:rsidRPr="00B755CB">
        <w:rPr>
          <w:rFonts w:ascii="Arial" w:hAnsi="Arial" w:cs="Arial"/>
          <w:b/>
          <w:sz w:val="32"/>
          <w:szCs w:val="32"/>
        </w:rPr>
        <w:t>«ПЕРЕСЕЛЕНИЕ ГРАЖДАН ИЗ АВАРИЙНОГО ЖИЛИЩНОГО</w:t>
      </w:r>
      <w:r w:rsidR="00B755CB">
        <w:rPr>
          <w:rFonts w:ascii="Arial" w:hAnsi="Arial" w:cs="Arial"/>
          <w:b/>
          <w:sz w:val="32"/>
          <w:szCs w:val="32"/>
        </w:rPr>
        <w:t xml:space="preserve"> </w:t>
      </w:r>
      <w:r w:rsidR="00B755CB" w:rsidRPr="00B755CB">
        <w:rPr>
          <w:rFonts w:ascii="Arial" w:hAnsi="Arial" w:cs="Arial"/>
          <w:b/>
          <w:sz w:val="32"/>
          <w:szCs w:val="32"/>
        </w:rPr>
        <w:t>ФОНДА КИРЕНСКОГО МУНИЦИПА</w:t>
      </w:r>
      <w:r w:rsidR="00AE2835">
        <w:rPr>
          <w:rFonts w:ascii="Arial" w:hAnsi="Arial" w:cs="Arial"/>
          <w:b/>
          <w:sz w:val="32"/>
          <w:szCs w:val="32"/>
        </w:rPr>
        <w:t>ЛЬНОГО ОБРАЗОВАНИЯ» НА 2019-2025</w:t>
      </w:r>
      <w:r w:rsidR="00B755CB" w:rsidRPr="00B755CB">
        <w:rPr>
          <w:rFonts w:ascii="Arial" w:hAnsi="Arial" w:cs="Arial"/>
          <w:b/>
          <w:sz w:val="32"/>
          <w:szCs w:val="32"/>
        </w:rPr>
        <w:t xml:space="preserve"> ГОДЫ </w:t>
      </w:r>
    </w:p>
    <w:p w:rsidR="0078251E" w:rsidRPr="0078251E" w:rsidRDefault="0078251E" w:rsidP="00B755CB">
      <w:pPr>
        <w:pStyle w:val="ConsPlusNonformat"/>
        <w:jc w:val="center"/>
        <w:rPr>
          <w:rFonts w:ascii="Arial" w:hAnsi="Arial" w:cs="Arial"/>
          <w:b/>
          <w:bCs/>
          <w:color w:val="000000"/>
          <w:kern w:val="28"/>
          <w:sz w:val="24"/>
          <w:szCs w:val="24"/>
        </w:rPr>
      </w:pPr>
    </w:p>
    <w:p w:rsidR="007A1FFC" w:rsidRPr="004D0C47" w:rsidRDefault="007A1FFC" w:rsidP="004D0C47">
      <w:pPr>
        <w:spacing w:line="240" w:lineRule="auto"/>
        <w:ind w:left="-567" w:right="-1"/>
        <w:rPr>
          <w:rFonts w:ascii="Arial" w:hAnsi="Arial" w:cs="Arial"/>
          <w:sz w:val="24"/>
          <w:szCs w:val="24"/>
        </w:rPr>
      </w:pPr>
      <w:proofErr w:type="gramStart"/>
      <w:r w:rsidRPr="00DC6D66">
        <w:rPr>
          <w:rFonts w:ascii="Arial" w:hAnsi="Arial" w:cs="Arial"/>
          <w:color w:val="000000"/>
          <w:sz w:val="24"/>
          <w:szCs w:val="24"/>
        </w:rPr>
        <w:t xml:space="preserve">В целях обеспечения эффективного использования бюджетных средств, в соответствии со статьей 179 Бюджетного кодекса Российской Федерации, </w:t>
      </w:r>
      <w:r w:rsidR="004D0C47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>
        <w:rPr>
          <w:rFonts w:ascii="Arial" w:hAnsi="Arial" w:cs="Arial"/>
          <w:color w:val="000000"/>
          <w:sz w:val="24"/>
          <w:szCs w:val="24"/>
        </w:rPr>
        <w:t>Решением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 </w:t>
      </w:r>
      <w:r w:rsidR="009F7D3A">
        <w:rPr>
          <w:rFonts w:ascii="Arial" w:hAnsi="Arial" w:cs="Arial"/>
          <w:color w:val="000000"/>
          <w:sz w:val="24"/>
          <w:szCs w:val="24"/>
        </w:rPr>
        <w:t xml:space="preserve"> </w:t>
      </w:r>
      <w:r w:rsidRPr="00A177D5">
        <w:rPr>
          <w:rFonts w:ascii="Arial" w:hAnsi="Arial" w:cs="Arial"/>
          <w:color w:val="000000"/>
          <w:sz w:val="24"/>
          <w:szCs w:val="24"/>
        </w:rPr>
        <w:t xml:space="preserve">Думы " О бюджете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Киренского </w:t>
      </w:r>
      <w:r w:rsidRPr="002D5CCA">
        <w:rPr>
          <w:rFonts w:ascii="Arial" w:hAnsi="Arial" w:cs="Arial"/>
          <w:sz w:val="24"/>
          <w:szCs w:val="24"/>
        </w:rPr>
        <w:t xml:space="preserve">муниципального образования  </w:t>
      </w:r>
      <w:r w:rsidRPr="002D5CCA">
        <w:rPr>
          <w:rFonts w:ascii="Arial" w:hAnsi="Arial" w:cs="Arial"/>
          <w:color w:val="000000"/>
          <w:sz w:val="24"/>
          <w:szCs w:val="24"/>
        </w:rPr>
        <w:t xml:space="preserve">на 2019 год и на плановый период 2020 и 2021 годов" </w:t>
      </w:r>
      <w:r>
        <w:rPr>
          <w:rFonts w:ascii="Arial" w:hAnsi="Arial" w:cs="Arial"/>
          <w:color w:val="000000"/>
          <w:sz w:val="24"/>
          <w:szCs w:val="24"/>
        </w:rPr>
        <w:t>от 25.12.2018 г.</w:t>
      </w:r>
      <w:r>
        <w:rPr>
          <w:rFonts w:ascii="Arial" w:hAnsi="Arial" w:cs="Arial"/>
          <w:sz w:val="24"/>
          <w:szCs w:val="24"/>
        </w:rPr>
        <w:t xml:space="preserve"> </w:t>
      </w:r>
      <w:r w:rsidRPr="002D5CCA">
        <w:rPr>
          <w:rFonts w:ascii="Arial" w:hAnsi="Arial" w:cs="Arial"/>
          <w:color w:val="000000"/>
          <w:sz w:val="24"/>
          <w:szCs w:val="24"/>
        </w:rPr>
        <w:t>№ 81/</w:t>
      </w:r>
      <w:r>
        <w:rPr>
          <w:rFonts w:ascii="Arial" w:hAnsi="Arial" w:cs="Arial"/>
          <w:color w:val="000000"/>
          <w:sz w:val="24"/>
          <w:szCs w:val="24"/>
        </w:rPr>
        <w:t xml:space="preserve">4 </w:t>
      </w:r>
      <w:r w:rsidRPr="00DC6D66">
        <w:rPr>
          <w:rFonts w:ascii="Arial" w:hAnsi="Arial" w:cs="Arial"/>
          <w:color w:val="000000"/>
          <w:sz w:val="24"/>
          <w:szCs w:val="24"/>
        </w:rPr>
        <w:t xml:space="preserve">на основании  </w:t>
      </w:r>
      <w:r w:rsidRPr="00DC6D66">
        <w:rPr>
          <w:rFonts w:ascii="Arial" w:hAnsi="Arial" w:cs="Arial"/>
          <w:sz w:val="24"/>
          <w:szCs w:val="24"/>
        </w:rPr>
        <w:t>Положения о порядке принятия решений о разработке</w:t>
      </w:r>
      <w:r>
        <w:rPr>
          <w:rFonts w:ascii="Arial" w:hAnsi="Arial" w:cs="Arial"/>
          <w:sz w:val="24"/>
          <w:szCs w:val="24"/>
        </w:rPr>
        <w:t>, утверждении, реализации и оценке эффективности</w:t>
      </w:r>
      <w:r w:rsidRPr="00DC6D66">
        <w:rPr>
          <w:rFonts w:ascii="Arial" w:hAnsi="Arial" w:cs="Arial"/>
          <w:sz w:val="24"/>
          <w:szCs w:val="24"/>
        </w:rPr>
        <w:t xml:space="preserve"> муниципальных программ Киренского муниципального</w:t>
      </w:r>
      <w:proofErr w:type="gramEnd"/>
      <w:r w:rsidRPr="00DC6D66">
        <w:rPr>
          <w:rFonts w:ascii="Arial" w:hAnsi="Arial" w:cs="Arial"/>
          <w:sz w:val="24"/>
          <w:szCs w:val="24"/>
        </w:rPr>
        <w:t xml:space="preserve"> образования, утвержденного  постановлением  администрации Кирен</w:t>
      </w:r>
      <w:r>
        <w:rPr>
          <w:rFonts w:ascii="Arial" w:hAnsi="Arial" w:cs="Arial"/>
          <w:sz w:val="24"/>
          <w:szCs w:val="24"/>
        </w:rPr>
        <w:t>ского городского поселения от 18.10.2018 года № 563</w:t>
      </w:r>
      <w:r w:rsidRPr="00DC6D66">
        <w:rPr>
          <w:rFonts w:ascii="Arial" w:hAnsi="Arial" w:cs="Arial"/>
          <w:sz w:val="24"/>
          <w:szCs w:val="24"/>
        </w:rPr>
        <w:t>, руководствуясь ст. 42 Устава Киренского муниципального образования</w:t>
      </w:r>
      <w:r>
        <w:rPr>
          <w:rFonts w:ascii="Arial" w:hAnsi="Arial" w:cs="Arial"/>
          <w:sz w:val="24"/>
          <w:szCs w:val="24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DC6D66" w:rsidRDefault="00CC14E5" w:rsidP="00DC6D66">
      <w:pPr>
        <w:ind w:left="-567" w:right="-284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DC6D66" w:rsidRPr="00162602">
        <w:rPr>
          <w:rFonts w:ascii="Arial" w:hAnsi="Arial" w:cs="Arial"/>
          <w:b/>
          <w:sz w:val="30"/>
          <w:szCs w:val="30"/>
        </w:rPr>
        <w:t>:</w:t>
      </w:r>
    </w:p>
    <w:p w:rsidR="00DC6D66" w:rsidRDefault="00DC6D66" w:rsidP="00DC6D66">
      <w:pPr>
        <w:spacing w:line="240" w:lineRule="auto"/>
        <w:ind w:left="-567" w:right="-1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</w:p>
    <w:p w:rsidR="003B6984" w:rsidRDefault="007A1FFC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1.</w:t>
      </w:r>
      <w:r w:rsidRPr="00A177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изменения </w:t>
      </w:r>
      <w:r w:rsidR="003B6984">
        <w:rPr>
          <w:rFonts w:ascii="Arial" w:hAnsi="Arial" w:cs="Arial"/>
          <w:sz w:val="24"/>
          <w:szCs w:val="24"/>
        </w:rPr>
        <w:t>в муниципальную программу</w:t>
      </w:r>
      <w:r w:rsidR="003B6984" w:rsidRPr="003B6984">
        <w:rPr>
          <w:rFonts w:ascii="Arial" w:hAnsi="Arial" w:cs="Arial"/>
          <w:sz w:val="24"/>
          <w:szCs w:val="24"/>
        </w:rPr>
        <w:t xml:space="preserve"> «Переселение граждан, проживающих на территории Киренского муниципального образования, из аварийного жилищного фонда,</w:t>
      </w:r>
      <w:r w:rsidR="003B6984">
        <w:rPr>
          <w:rFonts w:ascii="Arial" w:hAnsi="Arial" w:cs="Arial"/>
        </w:rPr>
        <w:t xml:space="preserve"> </w:t>
      </w:r>
      <w:r w:rsidR="003B6984" w:rsidRPr="003B6984">
        <w:rPr>
          <w:rFonts w:ascii="Arial" w:hAnsi="Arial" w:cs="Arial"/>
          <w:sz w:val="24"/>
          <w:szCs w:val="24"/>
        </w:rPr>
        <w:t>признанного таковым до 1 января 2017 года, в 2019-2025 годах»</w:t>
      </w:r>
      <w:r w:rsidR="003B6984">
        <w:rPr>
          <w:rFonts w:ascii="Arial" w:hAnsi="Arial" w:cs="Arial"/>
          <w:sz w:val="24"/>
          <w:szCs w:val="24"/>
        </w:rPr>
        <w:t xml:space="preserve"> </w:t>
      </w:r>
      <w:r w:rsidR="009F7D3A" w:rsidRPr="003B6984">
        <w:rPr>
          <w:rFonts w:ascii="Arial" w:hAnsi="Arial" w:cs="Arial"/>
          <w:sz w:val="24"/>
          <w:szCs w:val="24"/>
        </w:rPr>
        <w:t xml:space="preserve">изложив </w:t>
      </w:r>
      <w:r w:rsidR="003B6984">
        <w:rPr>
          <w:rFonts w:ascii="Arial" w:hAnsi="Arial" w:cs="Arial"/>
          <w:sz w:val="24"/>
          <w:szCs w:val="24"/>
        </w:rPr>
        <w:t xml:space="preserve">её </w:t>
      </w:r>
      <w:r w:rsidR="009F7D3A" w:rsidRPr="003B6984">
        <w:rPr>
          <w:rFonts w:ascii="Arial" w:hAnsi="Arial" w:cs="Arial"/>
          <w:sz w:val="24"/>
          <w:szCs w:val="24"/>
        </w:rPr>
        <w:t>в новой редакции</w:t>
      </w:r>
      <w:r w:rsidRPr="003B6984">
        <w:rPr>
          <w:rFonts w:ascii="Arial" w:hAnsi="Arial" w:cs="Arial"/>
          <w:sz w:val="24"/>
          <w:szCs w:val="24"/>
        </w:rPr>
        <w:t xml:space="preserve"> </w:t>
      </w:r>
      <w:r w:rsidR="009F7D3A">
        <w:rPr>
          <w:rFonts w:ascii="Arial" w:hAnsi="Arial" w:cs="Arial"/>
          <w:sz w:val="24"/>
          <w:szCs w:val="24"/>
        </w:rPr>
        <w:t>(прилагается).</w:t>
      </w:r>
      <w:r w:rsidR="009F7D3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C11C5B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2.</w:t>
      </w:r>
      <w:proofErr w:type="gramStart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Контроль за</w:t>
      </w:r>
      <w:proofErr w:type="gramEnd"/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 исполнением настоящего </w:t>
      </w:r>
      <w:r w:rsidR="009F7D3A">
        <w:rPr>
          <w:rFonts w:ascii="Arial" w:hAnsi="Arial" w:cs="Arial"/>
          <w:sz w:val="24"/>
          <w:szCs w:val="24"/>
          <w:shd w:val="clear" w:color="auto" w:fill="FFFFFF"/>
        </w:rPr>
        <w:t>постановле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ния оставляю за собой.</w:t>
      </w:r>
    </w:p>
    <w:p w:rsidR="00633B7E" w:rsidRPr="00C11C5B" w:rsidRDefault="00C11C5B" w:rsidP="00C11C5B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3.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 xml:space="preserve">Постановление  вступает в силу со дня подписания и подлежит обнародованию и размещению  на сайте </w:t>
      </w:r>
      <w:r w:rsidR="004D0C47">
        <w:rPr>
          <w:rFonts w:ascii="Arial" w:hAnsi="Arial" w:cs="Arial"/>
          <w:sz w:val="24"/>
          <w:szCs w:val="24"/>
          <w:shd w:val="clear" w:color="auto" w:fill="FFFFFF"/>
        </w:rPr>
        <w:t xml:space="preserve">Киренского муниципального образования </w:t>
      </w:r>
      <w:r w:rsidR="00633B7E" w:rsidRPr="00C11C5B">
        <w:rPr>
          <w:rFonts w:ascii="Arial" w:hAnsi="Arial" w:cs="Arial"/>
          <w:sz w:val="24"/>
          <w:szCs w:val="24"/>
          <w:shd w:val="clear" w:color="auto" w:fill="FFFFFF"/>
        </w:rPr>
        <w:t>в сети интернет.</w:t>
      </w: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</w:p>
    <w:p w:rsidR="00734DBC" w:rsidRPr="00C11C5B" w:rsidRDefault="00734DBC" w:rsidP="00C11C5B">
      <w:pPr>
        <w:rPr>
          <w:rFonts w:ascii="Arial" w:hAnsi="Arial" w:cs="Arial"/>
          <w:sz w:val="24"/>
          <w:szCs w:val="24"/>
        </w:rPr>
      </w:pPr>
      <w:r w:rsidRPr="00C11C5B">
        <w:rPr>
          <w:rFonts w:ascii="Arial" w:hAnsi="Arial" w:cs="Arial"/>
          <w:sz w:val="24"/>
          <w:szCs w:val="24"/>
        </w:rPr>
        <w:tab/>
      </w:r>
      <w:r w:rsidRPr="00C11C5B">
        <w:rPr>
          <w:rFonts w:ascii="Arial" w:hAnsi="Arial" w:cs="Arial"/>
          <w:sz w:val="24"/>
          <w:szCs w:val="24"/>
        </w:rPr>
        <w:tab/>
        <w:t xml:space="preserve">  </w:t>
      </w:r>
    </w:p>
    <w:p w:rsidR="004D0C47" w:rsidRPr="00C11C5B" w:rsidRDefault="00B30707" w:rsidP="009F7D3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о. главы</w:t>
      </w:r>
      <w:r w:rsidR="004D0C47" w:rsidRPr="00C11C5B">
        <w:rPr>
          <w:rFonts w:ascii="Arial" w:hAnsi="Arial" w:cs="Arial"/>
          <w:sz w:val="24"/>
          <w:szCs w:val="24"/>
        </w:rPr>
        <w:t xml:space="preserve"> Киренского муниципального образования</w:t>
      </w:r>
    </w:p>
    <w:p w:rsidR="004D0C47" w:rsidRPr="00C11C5B" w:rsidRDefault="00B30707" w:rsidP="009F7D3A">
      <w:pPr>
        <w:spacing w:line="240" w:lineRule="auto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 В. Журавлева</w:t>
      </w:r>
    </w:p>
    <w:p w:rsidR="00DC6D66" w:rsidRDefault="00DC6D66"/>
    <w:p w:rsidR="00910E5C" w:rsidRDefault="00910E5C"/>
    <w:p w:rsidR="00910E5C" w:rsidRDefault="00910E5C"/>
    <w:p w:rsidR="00910E5C" w:rsidRDefault="00910E5C"/>
    <w:p w:rsidR="00910E5C" w:rsidRDefault="00910E5C"/>
    <w:p w:rsidR="00910E5C" w:rsidRDefault="00910E5C"/>
    <w:p w:rsidR="00910E5C" w:rsidRDefault="00910E5C"/>
    <w:p w:rsidR="00910E5C" w:rsidRDefault="00910E5C"/>
    <w:p w:rsidR="00910E5C" w:rsidRDefault="00910E5C"/>
    <w:p w:rsidR="00910E5C" w:rsidRDefault="00910E5C" w:rsidP="00910E5C">
      <w:pPr>
        <w:rPr>
          <w:rFonts w:ascii="Courier New" w:hAnsi="Courier New" w:cs="Courier New"/>
          <w:sz w:val="22"/>
        </w:rPr>
      </w:pPr>
    </w:p>
    <w:p w:rsidR="00910E5C" w:rsidRDefault="00910E5C" w:rsidP="00910E5C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Утверждена </w:t>
      </w:r>
    </w:p>
    <w:p w:rsidR="00910E5C" w:rsidRPr="00937D35" w:rsidRDefault="00910E5C" w:rsidP="00910E5C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постановлением</w:t>
      </w:r>
      <w:r w:rsidRPr="00937D35">
        <w:rPr>
          <w:rFonts w:ascii="Courier New" w:hAnsi="Courier New" w:cs="Courier New"/>
          <w:sz w:val="22"/>
        </w:rPr>
        <w:t xml:space="preserve"> администрации</w:t>
      </w:r>
    </w:p>
    <w:p w:rsidR="00910E5C" w:rsidRPr="00937D35" w:rsidRDefault="00910E5C" w:rsidP="00910E5C">
      <w:pPr>
        <w:jc w:val="right"/>
        <w:rPr>
          <w:rFonts w:ascii="Courier New" w:hAnsi="Courier New" w:cs="Courier New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Киренского </w:t>
      </w:r>
      <w:r>
        <w:rPr>
          <w:rFonts w:ascii="Courier New" w:hAnsi="Courier New" w:cs="Courier New"/>
          <w:sz w:val="22"/>
        </w:rPr>
        <w:t>муниципального образования</w:t>
      </w:r>
    </w:p>
    <w:p w:rsidR="00910E5C" w:rsidRDefault="00910E5C" w:rsidP="00910E5C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от 13.12.2018г. №671</w:t>
      </w:r>
      <w:r w:rsidRPr="00937D35">
        <w:rPr>
          <w:rFonts w:ascii="Courier New" w:hAnsi="Courier New" w:cs="Courier New"/>
          <w:sz w:val="22"/>
        </w:rPr>
        <w:t xml:space="preserve"> </w:t>
      </w:r>
    </w:p>
    <w:p w:rsidR="00910E5C" w:rsidRPr="00EE281C" w:rsidRDefault="00910E5C" w:rsidP="00910E5C">
      <w:pPr>
        <w:jc w:val="right"/>
        <w:rPr>
          <w:rFonts w:ascii="Courier New" w:hAnsi="Courier New" w:cs="Courier New"/>
          <w:sz w:val="22"/>
        </w:rPr>
      </w:pPr>
      <w:r w:rsidRPr="00550BA4">
        <w:rPr>
          <w:rFonts w:ascii="Courier New" w:hAnsi="Courier New" w:cs="Courier New"/>
          <w:sz w:val="22"/>
        </w:rPr>
        <w:t xml:space="preserve">с изменениями, </w:t>
      </w:r>
      <w:proofErr w:type="gramStart"/>
      <w:r w:rsidRPr="00550BA4">
        <w:rPr>
          <w:rFonts w:ascii="Courier New" w:hAnsi="Courier New" w:cs="Courier New"/>
          <w:sz w:val="22"/>
        </w:rPr>
        <w:t>согласно постановления</w:t>
      </w:r>
      <w:proofErr w:type="gramEnd"/>
    </w:p>
    <w:p w:rsidR="00910E5C" w:rsidRDefault="00910E5C" w:rsidP="00910E5C">
      <w:pPr>
        <w:jc w:val="right"/>
        <w:rPr>
          <w:rFonts w:ascii="Courier New" w:hAnsi="Courier New" w:cs="Courier New"/>
          <w:color w:val="000000"/>
          <w:sz w:val="22"/>
        </w:rPr>
      </w:pPr>
      <w:r w:rsidRPr="00937D35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22.04.2019</w:t>
      </w:r>
      <w:r w:rsidRPr="00937D35">
        <w:rPr>
          <w:rFonts w:ascii="Courier New" w:hAnsi="Courier New" w:cs="Courier New"/>
          <w:sz w:val="22"/>
        </w:rPr>
        <w:t>г</w:t>
      </w:r>
      <w:r>
        <w:rPr>
          <w:rFonts w:ascii="Courier New" w:hAnsi="Courier New" w:cs="Courier New"/>
          <w:sz w:val="22"/>
        </w:rPr>
        <w:t>. №376</w:t>
      </w:r>
    </w:p>
    <w:p w:rsidR="00910E5C" w:rsidRDefault="00910E5C" w:rsidP="00910E5C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30.08.2019г. №603</w:t>
      </w:r>
    </w:p>
    <w:p w:rsidR="00910E5C" w:rsidRDefault="00910E5C" w:rsidP="00910E5C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26.11.2019г. №796</w:t>
      </w:r>
    </w:p>
    <w:p w:rsidR="00910E5C" w:rsidRDefault="00910E5C" w:rsidP="00910E5C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05.12.2019г. №817</w:t>
      </w:r>
    </w:p>
    <w:p w:rsidR="00910E5C" w:rsidRDefault="00910E5C" w:rsidP="00910E5C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21.05.2020г. №243</w:t>
      </w:r>
    </w:p>
    <w:p w:rsidR="00910E5C" w:rsidRDefault="00910E5C" w:rsidP="00910E5C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17.07.2020г. №345</w:t>
      </w:r>
    </w:p>
    <w:p w:rsidR="00910E5C" w:rsidRDefault="00910E5C" w:rsidP="00910E5C">
      <w:pPr>
        <w:jc w:val="right"/>
        <w:rPr>
          <w:rFonts w:ascii="Courier New" w:hAnsi="Courier New" w:cs="Courier New"/>
          <w:color w:val="000000"/>
          <w:sz w:val="22"/>
        </w:rPr>
      </w:pPr>
      <w:r>
        <w:rPr>
          <w:rFonts w:ascii="Courier New" w:hAnsi="Courier New" w:cs="Courier New"/>
          <w:color w:val="000000"/>
          <w:sz w:val="22"/>
        </w:rPr>
        <w:t>от 22.07.2020г. №348</w:t>
      </w:r>
    </w:p>
    <w:p w:rsidR="00910E5C" w:rsidRDefault="00910E5C" w:rsidP="00910E5C">
      <w:pPr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color w:val="000000"/>
          <w:sz w:val="22"/>
        </w:rPr>
        <w:t>от 23.09.2020г. №441</w:t>
      </w:r>
    </w:p>
    <w:p w:rsidR="00910E5C" w:rsidRPr="00E11B8D" w:rsidRDefault="00910E5C" w:rsidP="00910E5C">
      <w:pPr>
        <w:jc w:val="right"/>
      </w:pPr>
    </w:p>
    <w:tbl>
      <w:tblPr>
        <w:tblW w:w="0" w:type="auto"/>
        <w:tblLook w:val="04A0"/>
      </w:tblPr>
      <w:tblGrid>
        <w:gridCol w:w="4785"/>
        <w:gridCol w:w="4785"/>
      </w:tblGrid>
      <w:tr w:rsidR="00910E5C" w:rsidRPr="00E11B8D" w:rsidTr="00412499">
        <w:tc>
          <w:tcPr>
            <w:tcW w:w="4998" w:type="dxa"/>
            <w:shd w:val="clear" w:color="auto" w:fill="auto"/>
          </w:tcPr>
          <w:p w:rsidR="00910E5C" w:rsidRPr="00E11B8D" w:rsidRDefault="00910E5C" w:rsidP="00412499">
            <w:pPr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910E5C" w:rsidRDefault="00910E5C" w:rsidP="00412499">
            <w:pPr>
              <w:jc w:val="left"/>
            </w:pPr>
          </w:p>
          <w:p w:rsidR="00910E5C" w:rsidRDefault="00910E5C" w:rsidP="00412499">
            <w:pPr>
              <w:jc w:val="left"/>
            </w:pPr>
          </w:p>
          <w:p w:rsidR="00910E5C" w:rsidRDefault="00910E5C" w:rsidP="00412499">
            <w:pPr>
              <w:jc w:val="left"/>
            </w:pPr>
          </w:p>
          <w:p w:rsidR="00910E5C" w:rsidRDefault="00910E5C" w:rsidP="00412499">
            <w:pPr>
              <w:jc w:val="left"/>
            </w:pPr>
          </w:p>
          <w:p w:rsidR="00910E5C" w:rsidRDefault="00910E5C" w:rsidP="00412499">
            <w:pPr>
              <w:jc w:val="left"/>
            </w:pPr>
          </w:p>
          <w:p w:rsidR="00910E5C" w:rsidRPr="00E11B8D" w:rsidRDefault="00910E5C" w:rsidP="00412499">
            <w:pPr>
              <w:jc w:val="left"/>
            </w:pPr>
            <w:bookmarkStart w:id="0" w:name="_GoBack"/>
            <w:bookmarkEnd w:id="0"/>
          </w:p>
        </w:tc>
      </w:tr>
      <w:tr w:rsidR="00910E5C" w:rsidRPr="00E11B8D" w:rsidTr="00412499">
        <w:tc>
          <w:tcPr>
            <w:tcW w:w="4998" w:type="dxa"/>
            <w:shd w:val="clear" w:color="auto" w:fill="auto"/>
          </w:tcPr>
          <w:p w:rsidR="00910E5C" w:rsidRPr="00E11B8D" w:rsidRDefault="00910E5C" w:rsidP="00412499">
            <w:pPr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910E5C" w:rsidRPr="00E11B8D" w:rsidRDefault="00910E5C" w:rsidP="00412499">
            <w:pPr>
              <w:jc w:val="right"/>
            </w:pPr>
          </w:p>
        </w:tc>
      </w:tr>
      <w:tr w:rsidR="00910E5C" w:rsidRPr="00E11B8D" w:rsidTr="00412499">
        <w:tc>
          <w:tcPr>
            <w:tcW w:w="4998" w:type="dxa"/>
            <w:shd w:val="clear" w:color="auto" w:fill="auto"/>
          </w:tcPr>
          <w:p w:rsidR="00910E5C" w:rsidRPr="00E11B8D" w:rsidRDefault="00910E5C" w:rsidP="00412499">
            <w:pPr>
              <w:jc w:val="right"/>
            </w:pPr>
          </w:p>
        </w:tc>
        <w:tc>
          <w:tcPr>
            <w:tcW w:w="4999" w:type="dxa"/>
            <w:shd w:val="clear" w:color="auto" w:fill="auto"/>
          </w:tcPr>
          <w:p w:rsidR="00910E5C" w:rsidRPr="00E11B8D" w:rsidRDefault="00910E5C" w:rsidP="00412499">
            <w:pPr>
              <w:jc w:val="left"/>
            </w:pPr>
          </w:p>
        </w:tc>
      </w:tr>
    </w:tbl>
    <w:p w:rsidR="00910E5C" w:rsidRPr="00E11B8D" w:rsidRDefault="00910E5C" w:rsidP="00910E5C">
      <w:pPr>
        <w:pStyle w:val="ConsPlusTitle"/>
        <w:widowControl/>
        <w:ind w:right="318"/>
        <w:rPr>
          <w:rFonts w:ascii="Times New Roman" w:hAnsi="Times New Roman" w:cs="Times New Roman"/>
          <w:sz w:val="40"/>
          <w:szCs w:val="32"/>
          <w:lang w:eastAsia="en-US"/>
        </w:rPr>
      </w:pPr>
    </w:p>
    <w:p w:rsidR="00910E5C" w:rsidRPr="00E11B8D" w:rsidRDefault="00910E5C" w:rsidP="00910E5C">
      <w:pPr>
        <w:pStyle w:val="ConsPlusTitle"/>
        <w:widowControl/>
        <w:ind w:right="318"/>
        <w:rPr>
          <w:rFonts w:ascii="Times New Roman" w:hAnsi="Times New Roman" w:cs="Times New Roman"/>
          <w:b w:val="0"/>
          <w:sz w:val="40"/>
          <w:szCs w:val="28"/>
          <w:lang w:eastAsia="en-US"/>
        </w:rPr>
      </w:pPr>
    </w:p>
    <w:p w:rsidR="00910E5C" w:rsidRPr="00C121F2" w:rsidRDefault="00910E5C" w:rsidP="00910E5C">
      <w:pPr>
        <w:pStyle w:val="ConsPlusTitle"/>
        <w:jc w:val="center"/>
        <w:rPr>
          <w:sz w:val="32"/>
          <w:szCs w:val="32"/>
          <w:lang w:eastAsia="en-US"/>
        </w:rPr>
      </w:pPr>
      <w:r w:rsidRPr="00C121F2">
        <w:rPr>
          <w:sz w:val="32"/>
          <w:szCs w:val="32"/>
        </w:rPr>
        <w:t xml:space="preserve"> «</w:t>
      </w:r>
      <w:r>
        <w:rPr>
          <w:sz w:val="32"/>
          <w:szCs w:val="32"/>
        </w:rPr>
        <w:t>ПЕРЕСЕЛЕНИЕ ГРАЖДАН, ПРОЖИВАЮЩИХ НА ТЕРРИТОРИИ КИРЕНСКОГО</w:t>
      </w:r>
      <w:r w:rsidRPr="00C121F2">
        <w:rPr>
          <w:sz w:val="32"/>
          <w:szCs w:val="32"/>
          <w:lang w:eastAsia="en-US"/>
        </w:rPr>
        <w:t xml:space="preserve"> </w:t>
      </w:r>
      <w:r>
        <w:rPr>
          <w:sz w:val="32"/>
          <w:szCs w:val="32"/>
          <w:lang w:eastAsia="en-US"/>
        </w:rPr>
        <w:t>МУНИЦИПАЛЬНОГО ОБРАЗОВАНИЯ, ИЗ АВАРИЙНОГО ЖИЛИЩНОГО ФОНДА</w:t>
      </w:r>
      <w:r w:rsidRPr="00C121F2">
        <w:rPr>
          <w:sz w:val="32"/>
          <w:szCs w:val="32"/>
          <w:lang w:eastAsia="en-US"/>
        </w:rPr>
        <w:t xml:space="preserve">, </w:t>
      </w:r>
      <w:r>
        <w:rPr>
          <w:sz w:val="32"/>
          <w:szCs w:val="32"/>
          <w:lang w:eastAsia="en-US"/>
        </w:rPr>
        <w:t>ПРИЗВАНОГО ТАКОВЫМ ДО 1 ЯНВАРЯ 2017 ГОДА, В 2019-2025 ГОДАХ</w:t>
      </w:r>
      <w:r w:rsidRPr="00C121F2">
        <w:rPr>
          <w:sz w:val="32"/>
          <w:szCs w:val="32"/>
          <w:lang w:eastAsia="en-US"/>
        </w:rPr>
        <w:t>»</w:t>
      </w:r>
    </w:p>
    <w:p w:rsidR="00910E5C" w:rsidRPr="009F2F1E" w:rsidRDefault="00910E5C" w:rsidP="00910E5C">
      <w:pPr>
        <w:pStyle w:val="ConsPlusTitle"/>
        <w:jc w:val="center"/>
        <w:rPr>
          <w:rFonts w:ascii="Times New Roman" w:hAnsi="Times New Roman" w:cs="Times New Roman"/>
          <w:sz w:val="36"/>
          <w:szCs w:val="28"/>
          <w:lang w:eastAsia="en-US"/>
        </w:rPr>
      </w:pPr>
    </w:p>
    <w:p w:rsidR="00910E5C" w:rsidRPr="00E11B8D" w:rsidRDefault="00910E5C" w:rsidP="00910E5C">
      <w:pPr>
        <w:jc w:val="center"/>
      </w:pPr>
    </w:p>
    <w:p w:rsidR="00910E5C" w:rsidRPr="00E11B8D" w:rsidRDefault="00910E5C" w:rsidP="00910E5C">
      <w:pPr>
        <w:jc w:val="center"/>
      </w:pPr>
    </w:p>
    <w:p w:rsidR="00910E5C" w:rsidRPr="00E11B8D" w:rsidRDefault="00910E5C" w:rsidP="00910E5C"/>
    <w:p w:rsidR="00910E5C" w:rsidRPr="00E11B8D" w:rsidRDefault="00910E5C" w:rsidP="00910E5C">
      <w:pPr>
        <w:jc w:val="center"/>
      </w:pPr>
    </w:p>
    <w:p w:rsidR="00910E5C" w:rsidRDefault="00910E5C" w:rsidP="00910E5C"/>
    <w:p w:rsidR="00910E5C" w:rsidRDefault="00910E5C" w:rsidP="00910E5C">
      <w:pPr>
        <w:jc w:val="center"/>
      </w:pPr>
    </w:p>
    <w:p w:rsidR="00910E5C" w:rsidRDefault="00910E5C" w:rsidP="00910E5C">
      <w:pPr>
        <w:jc w:val="center"/>
        <w:rPr>
          <w:rFonts w:ascii="Arial" w:hAnsi="Arial" w:cs="Arial"/>
          <w:sz w:val="24"/>
          <w:szCs w:val="24"/>
        </w:rPr>
      </w:pPr>
    </w:p>
    <w:p w:rsidR="00910E5C" w:rsidRDefault="00910E5C" w:rsidP="00910E5C">
      <w:pPr>
        <w:jc w:val="center"/>
        <w:rPr>
          <w:rFonts w:ascii="Arial" w:hAnsi="Arial" w:cs="Arial"/>
          <w:sz w:val="24"/>
          <w:szCs w:val="24"/>
        </w:rPr>
      </w:pPr>
    </w:p>
    <w:p w:rsidR="00910E5C" w:rsidRDefault="00910E5C" w:rsidP="00910E5C">
      <w:pPr>
        <w:jc w:val="center"/>
        <w:rPr>
          <w:rFonts w:ascii="Arial" w:hAnsi="Arial" w:cs="Arial"/>
          <w:sz w:val="24"/>
          <w:szCs w:val="24"/>
        </w:rPr>
      </w:pPr>
    </w:p>
    <w:p w:rsidR="00910E5C" w:rsidRPr="00C121F2" w:rsidRDefault="00910E5C" w:rsidP="00910E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Киренск, 2020</w:t>
      </w:r>
    </w:p>
    <w:p w:rsidR="00910E5C" w:rsidRDefault="00910E5C" w:rsidP="00910E5C">
      <w:pPr>
        <w:jc w:val="center"/>
      </w:pPr>
    </w:p>
    <w:p w:rsidR="00910E5C" w:rsidRDefault="00910E5C" w:rsidP="00910E5C">
      <w:pPr>
        <w:pStyle w:val="ConsPlusTitle"/>
        <w:widowControl/>
        <w:ind w:left="-567"/>
        <w:jc w:val="center"/>
        <w:rPr>
          <w:bCs w:val="0"/>
          <w:sz w:val="24"/>
          <w:szCs w:val="24"/>
        </w:rPr>
      </w:pPr>
    </w:p>
    <w:p w:rsidR="00910E5C" w:rsidRDefault="00910E5C" w:rsidP="00910E5C">
      <w:pPr>
        <w:pStyle w:val="ConsPlusTitle"/>
        <w:widowControl/>
        <w:ind w:left="-567"/>
        <w:jc w:val="center"/>
        <w:rPr>
          <w:bCs w:val="0"/>
          <w:sz w:val="24"/>
          <w:szCs w:val="24"/>
        </w:rPr>
      </w:pPr>
    </w:p>
    <w:p w:rsidR="00910E5C" w:rsidRPr="00C121F2" w:rsidRDefault="00910E5C" w:rsidP="00910E5C">
      <w:pPr>
        <w:pStyle w:val="ConsPlusTitle"/>
        <w:widowControl/>
        <w:ind w:left="-567"/>
        <w:jc w:val="center"/>
        <w:rPr>
          <w:bCs w:val="0"/>
          <w:sz w:val="24"/>
          <w:szCs w:val="24"/>
        </w:rPr>
      </w:pPr>
      <w:r w:rsidRPr="00C121F2">
        <w:rPr>
          <w:bCs w:val="0"/>
          <w:sz w:val="24"/>
          <w:szCs w:val="24"/>
        </w:rPr>
        <w:t>ПАСПОРТ</w:t>
      </w:r>
    </w:p>
    <w:p w:rsidR="00910E5C" w:rsidRDefault="00910E5C" w:rsidP="00910E5C">
      <w:pPr>
        <w:pStyle w:val="ConsPlusNormal0"/>
        <w:widowControl/>
        <w:ind w:left="-567" w:firstLine="0"/>
        <w:jc w:val="center"/>
        <w:outlineLvl w:val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МУНИЦИПАЛЬНОЙ ПРОГРАММЫ</w:t>
      </w:r>
    </w:p>
    <w:p w:rsidR="00910E5C" w:rsidRDefault="00910E5C" w:rsidP="00910E5C">
      <w:pPr>
        <w:pStyle w:val="ConsPlusTitle"/>
        <w:ind w:left="-567"/>
        <w:jc w:val="center"/>
        <w:rPr>
          <w:sz w:val="24"/>
          <w:szCs w:val="24"/>
          <w:lang w:eastAsia="en-US"/>
        </w:rPr>
      </w:pPr>
      <w:r w:rsidRPr="00C121F2">
        <w:rPr>
          <w:sz w:val="24"/>
          <w:szCs w:val="24"/>
        </w:rPr>
        <w:t>«ПЕРЕСЕЛЕНИЕ ГРАЖДАН, ПРОЖИВАЮЩИХ НА ТЕРРИТОРИИ КИРЕНСКОГО</w:t>
      </w:r>
      <w:r w:rsidRPr="00C121F2">
        <w:rPr>
          <w:sz w:val="24"/>
          <w:szCs w:val="24"/>
          <w:lang w:eastAsia="en-US"/>
        </w:rPr>
        <w:t xml:space="preserve"> МУНИЦИПАЛЬНОГО ОБРАЗОВАНИЯ, ИЗ АВАРИЙНОГО ЖИЛИ</w:t>
      </w:r>
      <w:r>
        <w:rPr>
          <w:sz w:val="24"/>
          <w:szCs w:val="24"/>
          <w:lang w:eastAsia="en-US"/>
        </w:rPr>
        <w:t>ЩНОГО ФОНДА, ПРИЗНАНОГО ТАКОВЫМ</w:t>
      </w:r>
      <w:r w:rsidRPr="00C121F2">
        <w:rPr>
          <w:sz w:val="24"/>
          <w:szCs w:val="24"/>
          <w:lang w:eastAsia="en-US"/>
        </w:rPr>
        <w:t xml:space="preserve"> ДО 1 ЯНВАРЯ 2017 ГОДА, В 2019-2025 ГОДАХ»</w:t>
      </w:r>
    </w:p>
    <w:p w:rsidR="00910E5C" w:rsidRPr="00C121F2" w:rsidRDefault="00910E5C" w:rsidP="00910E5C">
      <w:pPr>
        <w:pStyle w:val="ConsPlusTitle"/>
        <w:ind w:left="-567"/>
        <w:jc w:val="center"/>
        <w:rPr>
          <w:sz w:val="24"/>
          <w:szCs w:val="24"/>
          <w:lang w:eastAsia="en-US"/>
        </w:rPr>
      </w:pPr>
    </w:p>
    <w:tbl>
      <w:tblPr>
        <w:tblW w:w="98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379"/>
      </w:tblGrid>
      <w:tr w:rsidR="00910E5C" w:rsidRPr="00C121F2" w:rsidTr="00910E5C">
        <w:tc>
          <w:tcPr>
            <w:tcW w:w="3510" w:type="dxa"/>
          </w:tcPr>
          <w:p w:rsidR="00910E5C" w:rsidRPr="00C121F2" w:rsidRDefault="00910E5C" w:rsidP="00412499">
            <w:pPr>
              <w:pStyle w:val="ab"/>
              <w:tabs>
                <w:tab w:val="num" w:pos="0"/>
                <w:tab w:val="left" w:pos="5220"/>
              </w:tabs>
              <w:spacing w:after="0"/>
              <w:jc w:val="center"/>
              <w:rPr>
                <w:rFonts w:ascii="Arial" w:hAnsi="Arial" w:cs="Arial"/>
                <w:lang w:eastAsia="ru-RU"/>
              </w:rPr>
            </w:pPr>
            <w:r w:rsidRPr="00C121F2">
              <w:rPr>
                <w:rFonts w:ascii="Arial" w:hAnsi="Arial" w:cs="Arial"/>
                <w:lang w:eastAsia="ru-RU"/>
              </w:rPr>
              <w:t>Наименование характеристик Программы</w:t>
            </w:r>
          </w:p>
        </w:tc>
        <w:tc>
          <w:tcPr>
            <w:tcW w:w="6379" w:type="dxa"/>
            <w:vAlign w:val="center"/>
          </w:tcPr>
          <w:p w:rsidR="00910E5C" w:rsidRPr="00C121F2" w:rsidRDefault="00910E5C" w:rsidP="004124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>Содержание характеристик Программы</w:t>
            </w:r>
          </w:p>
        </w:tc>
      </w:tr>
      <w:tr w:rsidR="00910E5C" w:rsidRPr="00C121F2" w:rsidTr="00910E5C">
        <w:tc>
          <w:tcPr>
            <w:tcW w:w="3510" w:type="dxa"/>
          </w:tcPr>
          <w:p w:rsidR="00910E5C" w:rsidRPr="00C121F2" w:rsidRDefault="00910E5C" w:rsidP="00412499">
            <w:pPr>
              <w:pStyle w:val="ConsPlusNormal0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379" w:type="dxa"/>
          </w:tcPr>
          <w:p w:rsidR="00910E5C" w:rsidRPr="00C121F2" w:rsidRDefault="00910E5C" w:rsidP="00412499">
            <w:pPr>
              <w:pStyle w:val="ConsPlusNormal0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Муниципальная программа «Переселение граждан, проживающих на территории Киренского муниципального образования, из аварийного жилищного фонда, признанного таковым до 1 января 2017 года, в 2019-2025 годах»</w:t>
            </w:r>
            <w:r w:rsidRPr="00C121F2">
              <w:rPr>
                <w:rFonts w:ascii="Arial" w:hAnsi="Arial" w:cs="Arial"/>
              </w:rPr>
              <w:t xml:space="preserve"> (далее – Программа)</w:t>
            </w:r>
          </w:p>
        </w:tc>
      </w:tr>
      <w:tr w:rsidR="00910E5C" w:rsidRPr="00C121F2" w:rsidTr="00910E5C">
        <w:tc>
          <w:tcPr>
            <w:tcW w:w="3510" w:type="dxa"/>
          </w:tcPr>
          <w:p w:rsidR="00910E5C" w:rsidRPr="00C121F2" w:rsidRDefault="00910E5C" w:rsidP="00412499">
            <w:pPr>
              <w:pStyle w:val="ConsPlusNormal0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Уполномоченный орган исполнительной власти </w:t>
            </w:r>
            <w:r>
              <w:rPr>
                <w:rFonts w:ascii="Arial" w:hAnsi="Arial" w:cs="Arial"/>
              </w:rPr>
              <w:t>Киренского муниципального образования</w:t>
            </w:r>
            <w:r w:rsidRPr="00C121F2">
              <w:rPr>
                <w:rFonts w:ascii="Arial" w:hAnsi="Arial" w:cs="Arial"/>
              </w:rPr>
              <w:t xml:space="preserve">, ответственный за реализацию Программы </w:t>
            </w:r>
          </w:p>
        </w:tc>
        <w:tc>
          <w:tcPr>
            <w:tcW w:w="6379" w:type="dxa"/>
          </w:tcPr>
          <w:p w:rsidR="00910E5C" w:rsidRPr="00C121F2" w:rsidRDefault="00910E5C" w:rsidP="00412499">
            <w:pPr>
              <w:pStyle w:val="ConsPlusNormal0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910E5C" w:rsidRPr="00C121F2" w:rsidTr="00910E5C">
        <w:tc>
          <w:tcPr>
            <w:tcW w:w="3510" w:type="dxa"/>
          </w:tcPr>
          <w:p w:rsidR="00910E5C" w:rsidRPr="00C121F2" w:rsidRDefault="00910E5C" w:rsidP="00412499">
            <w:pPr>
              <w:pStyle w:val="ConsPlusNormal0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Главный распорядитель бюджетных сре</w:t>
            </w:r>
            <w:proofErr w:type="gramStart"/>
            <w:r w:rsidRPr="00C121F2">
              <w:rPr>
                <w:rFonts w:ascii="Arial" w:hAnsi="Arial" w:cs="Arial"/>
              </w:rPr>
              <w:t>дств Пр</w:t>
            </w:r>
            <w:proofErr w:type="gramEnd"/>
            <w:r w:rsidRPr="00C121F2">
              <w:rPr>
                <w:rFonts w:ascii="Arial" w:hAnsi="Arial" w:cs="Arial"/>
              </w:rPr>
              <w:t>ограммы</w:t>
            </w:r>
          </w:p>
        </w:tc>
        <w:tc>
          <w:tcPr>
            <w:tcW w:w="6379" w:type="dxa"/>
          </w:tcPr>
          <w:p w:rsidR="00910E5C" w:rsidRPr="00C121F2" w:rsidRDefault="00910E5C" w:rsidP="00412499">
            <w:pPr>
              <w:pStyle w:val="ConsPlusNormal0"/>
              <w:widowControl/>
              <w:ind w:firstLine="31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Киренского городского поселения</w:t>
            </w:r>
          </w:p>
        </w:tc>
      </w:tr>
      <w:tr w:rsidR="00910E5C" w:rsidRPr="00C121F2" w:rsidTr="00910E5C">
        <w:tc>
          <w:tcPr>
            <w:tcW w:w="3510" w:type="dxa"/>
          </w:tcPr>
          <w:p w:rsidR="00910E5C" w:rsidRPr="00C121F2" w:rsidRDefault="00910E5C" w:rsidP="00412499">
            <w:pPr>
              <w:pStyle w:val="ConsPlusNormal0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379" w:type="dxa"/>
          </w:tcPr>
          <w:p w:rsidR="00910E5C" w:rsidRPr="00C121F2" w:rsidRDefault="00910E5C" w:rsidP="00412499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 xml:space="preserve">Обеспечение устойчивого сокращения непригодного для проживания жилищного фонда </w:t>
            </w:r>
            <w:r>
              <w:rPr>
                <w:rFonts w:ascii="Arial" w:hAnsi="Arial" w:cs="Arial"/>
                <w:sz w:val="24"/>
                <w:szCs w:val="24"/>
              </w:rPr>
              <w:t>Киренского муниципального образования</w:t>
            </w:r>
          </w:p>
        </w:tc>
      </w:tr>
      <w:tr w:rsidR="00910E5C" w:rsidRPr="00C121F2" w:rsidTr="00910E5C">
        <w:tc>
          <w:tcPr>
            <w:tcW w:w="3510" w:type="dxa"/>
          </w:tcPr>
          <w:p w:rsidR="00910E5C" w:rsidRPr="00C121F2" w:rsidRDefault="00910E5C" w:rsidP="00412499">
            <w:pPr>
              <w:pStyle w:val="ConsPlusNormal0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Задача Программы</w:t>
            </w:r>
          </w:p>
        </w:tc>
        <w:tc>
          <w:tcPr>
            <w:tcW w:w="6379" w:type="dxa"/>
          </w:tcPr>
          <w:p w:rsidR="00910E5C" w:rsidRPr="00C121F2" w:rsidRDefault="00910E5C" w:rsidP="00412499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 w:rsidRPr="00C121F2">
              <w:rPr>
                <w:rFonts w:ascii="Arial" w:hAnsi="Arial" w:cs="Arial"/>
                <w:sz w:val="24"/>
                <w:szCs w:val="24"/>
              </w:rPr>
              <w:t>Создание постоянно действующих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</w:t>
            </w:r>
          </w:p>
        </w:tc>
      </w:tr>
      <w:tr w:rsidR="00910E5C" w:rsidRPr="00C121F2" w:rsidTr="00910E5C">
        <w:tc>
          <w:tcPr>
            <w:tcW w:w="3510" w:type="dxa"/>
          </w:tcPr>
          <w:p w:rsidR="00910E5C" w:rsidRPr="00C121F2" w:rsidRDefault="00910E5C" w:rsidP="00412499">
            <w:pPr>
              <w:pStyle w:val="ConsPlusNormal0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379" w:type="dxa"/>
          </w:tcPr>
          <w:p w:rsidR="00910E5C" w:rsidRPr="00C121F2" w:rsidRDefault="00910E5C" w:rsidP="00412499">
            <w:pPr>
              <w:autoSpaceDE w:val="0"/>
              <w:autoSpaceDN w:val="0"/>
              <w:adjustRightInd w:val="0"/>
              <w:ind w:firstLine="3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910E5C" w:rsidRPr="00C121F2" w:rsidTr="00910E5C">
        <w:trPr>
          <w:trHeight w:val="224"/>
        </w:trPr>
        <w:tc>
          <w:tcPr>
            <w:tcW w:w="3510" w:type="dxa"/>
          </w:tcPr>
          <w:p w:rsidR="00910E5C" w:rsidRPr="00C121F2" w:rsidRDefault="00910E5C" w:rsidP="00412499">
            <w:pPr>
              <w:pStyle w:val="ConsPlusNormal0"/>
              <w:widowControl/>
              <w:ind w:firstLine="0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Этапы и сроки реализации Программы</w:t>
            </w:r>
          </w:p>
        </w:tc>
        <w:tc>
          <w:tcPr>
            <w:tcW w:w="6379" w:type="dxa"/>
          </w:tcPr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Срок реализации Программы: </w:t>
            </w:r>
            <w:r w:rsidRPr="00C121F2">
              <w:rPr>
                <w:rFonts w:ascii="Arial" w:hAnsi="Arial" w:cs="Arial"/>
              </w:rPr>
              <w:br/>
              <w:t>2019 год - 1 сентября 2025 года.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Программа реализуется в 6 этапов: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первый этап – 2019 – 2020 годы;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второй этап – 2020 – 2021 годы;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третий этап – 2021 – 2022 годы;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четвертый этап – 2022 – 2023 годы; 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пятый этап – 2023 – 2024 годы;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шестой этап – 2024 год – 1 сентября 2025 год.</w:t>
            </w:r>
          </w:p>
        </w:tc>
      </w:tr>
      <w:tr w:rsidR="00910E5C" w:rsidRPr="00C121F2" w:rsidTr="00910E5C">
        <w:tc>
          <w:tcPr>
            <w:tcW w:w="3510" w:type="dxa"/>
            <w:shd w:val="clear" w:color="auto" w:fill="auto"/>
          </w:tcPr>
          <w:p w:rsidR="00910E5C" w:rsidRPr="00C121F2" w:rsidRDefault="00910E5C" w:rsidP="00412499">
            <w:pPr>
              <w:pStyle w:val="ConsPlusNormal0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Объемы и источники финансирования Программы (с расшифровкой по годам)</w:t>
            </w:r>
          </w:p>
        </w:tc>
        <w:tc>
          <w:tcPr>
            <w:tcW w:w="6379" w:type="dxa"/>
            <w:shd w:val="clear" w:color="auto" w:fill="auto"/>
          </w:tcPr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финансирования Программы составляет </w:t>
            </w:r>
            <w:r>
              <w:rPr>
                <w:rFonts w:ascii="Arial" w:hAnsi="Arial" w:cs="Arial"/>
              </w:rPr>
              <w:t>149 135 963,40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>
              <w:rPr>
                <w:rFonts w:ascii="Arial" w:hAnsi="Arial" w:cs="Arial"/>
              </w:rPr>
              <w:t>103 254 588, 00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>
              <w:rPr>
                <w:rFonts w:ascii="Arial" w:hAnsi="Arial" w:cs="Arial"/>
              </w:rPr>
              <w:t>45 881 375,40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</w:t>
            </w:r>
            <w:r>
              <w:rPr>
                <w:rFonts w:ascii="Arial" w:hAnsi="Arial" w:cs="Arial"/>
              </w:rPr>
              <w:t>– 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 </w:t>
            </w:r>
            <w:r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год – 1 сентября 2025 года* –                           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Объем средств областного бюджета, необходимый для реализации Программы, составляет </w:t>
            </w:r>
            <w:r>
              <w:rPr>
                <w:rFonts w:ascii="Arial" w:hAnsi="Arial" w:cs="Arial"/>
              </w:rPr>
              <w:t xml:space="preserve">17 779 148,37 </w:t>
            </w:r>
            <w:r w:rsidRPr="00C121F2">
              <w:rPr>
                <w:rFonts w:ascii="Arial" w:hAnsi="Arial" w:cs="Arial"/>
              </w:rPr>
              <w:t xml:space="preserve"> </w:t>
            </w:r>
            <w:r w:rsidRPr="00C121F2">
              <w:rPr>
                <w:rFonts w:ascii="Arial" w:hAnsi="Arial" w:cs="Arial"/>
              </w:rPr>
              <w:lastRenderedPageBreak/>
              <w:t>руб., в том числе: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>
              <w:rPr>
                <w:rFonts w:ascii="Arial" w:hAnsi="Arial" w:cs="Arial"/>
              </w:rPr>
              <w:t xml:space="preserve">17 779 148,37 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</w:t>
            </w:r>
            <w:r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год – 1 сентября 2025 года* –                           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Общий объем средств местных бюджетов, необходимый для реализации Программы, составляет </w:t>
            </w:r>
            <w:r>
              <w:rPr>
                <w:rFonts w:ascii="Arial" w:hAnsi="Arial" w:cs="Arial"/>
              </w:rPr>
              <w:t>3 173 554,2</w:t>
            </w:r>
            <w:r w:rsidRPr="00C121F2">
              <w:rPr>
                <w:rFonts w:ascii="Arial" w:hAnsi="Arial" w:cs="Arial"/>
              </w:rPr>
              <w:t xml:space="preserve"> руб., в том числе: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2019 – 2020 годов – </w:t>
            </w:r>
            <w:r>
              <w:rPr>
                <w:rFonts w:ascii="Arial" w:hAnsi="Arial" w:cs="Arial"/>
              </w:rPr>
              <w:t>1 338 233,07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2020 – 2021 годов – </w:t>
            </w:r>
            <w:r>
              <w:rPr>
                <w:rFonts w:ascii="Arial" w:hAnsi="Arial" w:cs="Arial"/>
              </w:rPr>
              <w:t>1 835 321,13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2021 – 2022 годов – </w:t>
            </w:r>
            <w:r>
              <w:rPr>
                <w:rFonts w:ascii="Arial" w:hAnsi="Arial" w:cs="Arial"/>
              </w:rPr>
              <w:t xml:space="preserve">0,00 </w:t>
            </w:r>
            <w:r w:rsidRPr="00C121F2">
              <w:rPr>
                <w:rFonts w:ascii="Arial" w:hAnsi="Arial" w:cs="Arial"/>
              </w:rPr>
              <w:t>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2022 – 2023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2023 – 2024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руб.;</w:t>
            </w:r>
          </w:p>
          <w:p w:rsidR="00910E5C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этап 2024 год – 1 сентября 2025 года* –                           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руб.</w:t>
            </w:r>
          </w:p>
          <w:p w:rsidR="00910E5C" w:rsidRPr="009117C8" w:rsidRDefault="00910E5C" w:rsidP="00412499">
            <w:pPr>
              <w:pStyle w:val="ConsPlusNormal0"/>
              <w:widowControl/>
              <w:tabs>
                <w:tab w:val="left" w:pos="258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В установленном законодательством порядке предполагается предоставление финансовой поддержки Государственной корпорации – «Фонда содействия реформированию жилищно-коммунального хозяйства» (далее – Фонд ЖКХ) </w:t>
            </w:r>
            <w:r w:rsidRPr="009117C8">
              <w:rPr>
                <w:rFonts w:ascii="Arial" w:hAnsi="Arial" w:cs="Arial"/>
              </w:rPr>
              <w:br/>
              <w:t xml:space="preserve">в сумме </w:t>
            </w:r>
            <w:r>
              <w:rPr>
                <w:rFonts w:ascii="Arial" w:hAnsi="Arial" w:cs="Arial"/>
              </w:rPr>
              <w:t>128 183 260,83</w:t>
            </w:r>
            <w:r w:rsidRPr="009117C8">
              <w:rPr>
                <w:rFonts w:ascii="Arial" w:hAnsi="Arial" w:cs="Arial"/>
              </w:rPr>
              <w:t xml:space="preserve">  руб., в том числе:</w:t>
            </w:r>
          </w:p>
          <w:p w:rsidR="00910E5C" w:rsidRPr="009117C8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2019 – 2020 годов – </w:t>
            </w:r>
            <w:r>
              <w:rPr>
                <w:rFonts w:ascii="Arial" w:hAnsi="Arial" w:cs="Arial"/>
              </w:rPr>
              <w:t>84 137 206,56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0E5C" w:rsidRPr="009117C8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2020 – 2021 годов – </w:t>
            </w:r>
            <w:r>
              <w:rPr>
                <w:rFonts w:ascii="Arial" w:hAnsi="Arial" w:cs="Arial"/>
              </w:rPr>
              <w:t>44 046 054,27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0E5C" w:rsidRPr="009117C8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2021 – 2022 годов – 0,00 руб.;</w:t>
            </w:r>
          </w:p>
          <w:p w:rsidR="00910E5C" w:rsidRPr="009117C8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2022 – 2023 годов* – 0,00 руб.;</w:t>
            </w:r>
          </w:p>
          <w:p w:rsidR="00910E5C" w:rsidRPr="009117C8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 xml:space="preserve">этап 2023 – 2024 годов* – </w:t>
            </w:r>
            <w:r>
              <w:rPr>
                <w:rFonts w:ascii="Arial" w:hAnsi="Arial" w:cs="Arial"/>
              </w:rPr>
              <w:t>0,00</w:t>
            </w:r>
            <w:r w:rsidRPr="009117C8">
              <w:rPr>
                <w:rFonts w:ascii="Arial" w:hAnsi="Arial" w:cs="Arial"/>
              </w:rPr>
              <w:t xml:space="preserve"> руб.;</w:t>
            </w:r>
          </w:p>
          <w:p w:rsidR="00910E5C" w:rsidRPr="009117C8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этап 2024 год – 1 сентября 2025 года* –                            0,00 руб.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9117C8">
              <w:rPr>
                <w:rFonts w:ascii="Arial" w:hAnsi="Arial" w:cs="Arial"/>
              </w:rPr>
              <w:t>* Объемы финансирования указаны</w:t>
            </w:r>
            <w:r w:rsidRPr="00C121F2">
              <w:rPr>
                <w:rFonts w:ascii="Arial" w:hAnsi="Arial" w:cs="Arial"/>
              </w:rPr>
              <w:t xml:space="preserve"> по прогнозным данным </w:t>
            </w:r>
          </w:p>
        </w:tc>
      </w:tr>
      <w:tr w:rsidR="00910E5C" w:rsidRPr="00C121F2" w:rsidTr="00910E5C">
        <w:trPr>
          <w:trHeight w:val="5538"/>
        </w:trPr>
        <w:tc>
          <w:tcPr>
            <w:tcW w:w="3510" w:type="dxa"/>
          </w:tcPr>
          <w:p w:rsidR="00910E5C" w:rsidRPr="00C121F2" w:rsidRDefault="00910E5C" w:rsidP="00412499">
            <w:pPr>
              <w:pStyle w:val="ConsPlusNormal0"/>
              <w:widowControl/>
              <w:ind w:firstLine="0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379" w:type="dxa"/>
          </w:tcPr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Планируется: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переселение </w:t>
            </w:r>
            <w:r>
              <w:rPr>
                <w:rFonts w:ascii="Arial" w:hAnsi="Arial" w:cs="Arial"/>
              </w:rPr>
              <w:t>257</w:t>
            </w:r>
            <w:r w:rsidRPr="00C121F2">
              <w:rPr>
                <w:rFonts w:ascii="Arial" w:hAnsi="Arial" w:cs="Arial"/>
              </w:rPr>
              <w:t xml:space="preserve"> человек</w:t>
            </w:r>
            <w:r>
              <w:rPr>
                <w:rFonts w:ascii="Arial" w:hAnsi="Arial" w:cs="Arial"/>
              </w:rPr>
              <w:t>а</w:t>
            </w:r>
            <w:r w:rsidRPr="00C121F2">
              <w:rPr>
                <w:rFonts w:ascii="Arial" w:hAnsi="Arial" w:cs="Arial"/>
              </w:rPr>
              <w:t xml:space="preserve">, </w:t>
            </w:r>
            <w:proofErr w:type="gramStart"/>
            <w:r w:rsidRPr="00C121F2">
              <w:rPr>
                <w:rFonts w:ascii="Arial" w:hAnsi="Arial" w:cs="Arial"/>
              </w:rPr>
              <w:t>проживающих</w:t>
            </w:r>
            <w:proofErr w:type="gramEnd"/>
            <w:r w:rsidRPr="00C121F2">
              <w:rPr>
                <w:rFonts w:ascii="Arial" w:hAnsi="Arial" w:cs="Arial"/>
              </w:rPr>
              <w:t xml:space="preserve"> в аварийном жилищном фонде, в том числе: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2019 – 2020 годов – </w:t>
            </w:r>
            <w:r>
              <w:rPr>
                <w:rFonts w:ascii="Arial" w:hAnsi="Arial" w:cs="Arial"/>
              </w:rPr>
              <w:t>184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>
              <w:rPr>
                <w:rFonts w:ascii="Arial" w:hAnsi="Arial" w:cs="Arial"/>
              </w:rPr>
              <w:t>годов – 73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>
              <w:rPr>
                <w:rFonts w:ascii="Arial" w:hAnsi="Arial" w:cs="Arial"/>
              </w:rPr>
              <w:t>годов –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>
              <w:rPr>
                <w:rFonts w:ascii="Arial" w:hAnsi="Arial" w:cs="Arial"/>
              </w:rPr>
              <w:t>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>
              <w:rPr>
                <w:rFonts w:ascii="Arial" w:hAnsi="Arial" w:cs="Arial"/>
              </w:rPr>
              <w:t xml:space="preserve"> 0 ч</w:t>
            </w:r>
            <w:r w:rsidRPr="00C121F2">
              <w:rPr>
                <w:rFonts w:ascii="Arial" w:hAnsi="Arial" w:cs="Arial"/>
              </w:rPr>
              <w:t>еловек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2024 год – 1 сентября 2025 года* – </w:t>
            </w:r>
            <w:r>
              <w:rPr>
                <w:rFonts w:ascii="Arial" w:hAnsi="Arial" w:cs="Arial"/>
              </w:rPr>
              <w:t xml:space="preserve">                           0</w:t>
            </w:r>
            <w:r w:rsidRPr="00C121F2">
              <w:rPr>
                <w:rFonts w:ascii="Arial" w:hAnsi="Arial" w:cs="Arial"/>
              </w:rPr>
              <w:t xml:space="preserve"> человек;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расселение аварийного жилищного фонда общей площадью </w:t>
            </w:r>
            <w:r>
              <w:rPr>
                <w:rFonts w:ascii="Arial" w:hAnsi="Arial" w:cs="Arial"/>
              </w:rPr>
              <w:t>3 728,30</w:t>
            </w:r>
            <w:r w:rsidRPr="00C121F2">
              <w:rPr>
                <w:rFonts w:ascii="Arial" w:hAnsi="Arial" w:cs="Arial"/>
              </w:rPr>
              <w:t xml:space="preserve"> кв. м, в том числе: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по этапу 2019 – 2020 год</w:t>
            </w:r>
            <w:r>
              <w:rPr>
                <w:rFonts w:ascii="Arial" w:hAnsi="Arial" w:cs="Arial"/>
              </w:rPr>
              <w:t>ов – 2 718,00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2020 – 2021 </w:t>
            </w:r>
            <w:r>
              <w:rPr>
                <w:rFonts w:ascii="Arial" w:hAnsi="Arial" w:cs="Arial"/>
              </w:rPr>
              <w:t>годов – 1010,30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2021 – 2022 </w:t>
            </w:r>
            <w:r>
              <w:rPr>
                <w:rFonts w:ascii="Arial" w:hAnsi="Arial" w:cs="Arial"/>
              </w:rPr>
              <w:t>годов – 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2022 – 2023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2023 – 2024 годов* – </w:t>
            </w:r>
            <w:r>
              <w:rPr>
                <w:rFonts w:ascii="Arial" w:hAnsi="Arial" w:cs="Arial"/>
              </w:rPr>
              <w:t>0,00</w:t>
            </w:r>
            <w:r w:rsidRPr="00C121F2">
              <w:rPr>
                <w:rFonts w:ascii="Arial" w:hAnsi="Arial" w:cs="Arial"/>
              </w:rPr>
              <w:t xml:space="preserve"> кв. м;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ind w:firstLine="318"/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 xml:space="preserve">по этапу 2024 год – 1 сентября 2025 </w:t>
            </w:r>
            <w:r>
              <w:rPr>
                <w:rFonts w:ascii="Arial" w:hAnsi="Arial" w:cs="Arial"/>
              </w:rPr>
              <w:t>года* –                 0,00</w:t>
            </w:r>
            <w:r w:rsidRPr="00C121F2">
              <w:rPr>
                <w:rFonts w:ascii="Arial" w:hAnsi="Arial" w:cs="Arial"/>
              </w:rPr>
              <w:t xml:space="preserve"> кв. м.</w:t>
            </w:r>
          </w:p>
          <w:p w:rsidR="00910E5C" w:rsidRPr="00C121F2" w:rsidRDefault="00910E5C" w:rsidP="00412499">
            <w:pPr>
              <w:pStyle w:val="ConsPlusNormal0"/>
              <w:widowControl/>
              <w:tabs>
                <w:tab w:val="left" w:pos="33"/>
              </w:tabs>
              <w:jc w:val="both"/>
              <w:rPr>
                <w:rFonts w:ascii="Arial" w:hAnsi="Arial" w:cs="Arial"/>
              </w:rPr>
            </w:pPr>
            <w:r w:rsidRPr="00C121F2">
              <w:rPr>
                <w:rFonts w:ascii="Arial" w:hAnsi="Arial" w:cs="Arial"/>
              </w:rPr>
              <w:t>*Показатели указаны по прогнозным данным</w:t>
            </w:r>
          </w:p>
        </w:tc>
      </w:tr>
    </w:tbl>
    <w:p w:rsidR="00910E5C" w:rsidRPr="00C121F2" w:rsidRDefault="00910E5C" w:rsidP="00910E5C">
      <w:pPr>
        <w:pStyle w:val="ConsPlusNormal0"/>
        <w:widowControl/>
        <w:ind w:firstLine="709"/>
        <w:jc w:val="center"/>
        <w:outlineLvl w:val="1"/>
        <w:rPr>
          <w:rFonts w:ascii="Arial" w:hAnsi="Arial" w:cs="Arial"/>
        </w:rPr>
      </w:pPr>
    </w:p>
    <w:p w:rsidR="00910E5C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</w:p>
    <w:p w:rsidR="00910E5C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</w:p>
    <w:p w:rsidR="00910E5C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1. ТЕКУЩЕЕ СОСТОЯНИЕ ЖИЛИЩНОГО ФОНДА НА ТЕРРИТОРИИ </w:t>
      </w:r>
      <w:r>
        <w:rPr>
          <w:rFonts w:ascii="Arial" w:hAnsi="Arial" w:cs="Arial"/>
        </w:rPr>
        <w:t>КИРЕНСКОГО МУНИЦИПАЛЬНОГО ОБРАЗОВАНИЯ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center"/>
        <w:outlineLvl w:val="1"/>
        <w:rPr>
          <w:rFonts w:ascii="Arial" w:hAnsi="Arial" w:cs="Arial"/>
        </w:rPr>
      </w:pP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Жилищная проблема остается одной из наиболее </w:t>
      </w:r>
      <w:proofErr w:type="gramStart"/>
      <w:r w:rsidRPr="00C121F2">
        <w:rPr>
          <w:rFonts w:ascii="Arial" w:hAnsi="Arial" w:cs="Arial"/>
        </w:rPr>
        <w:t>актуальных</w:t>
      </w:r>
      <w:proofErr w:type="gramEnd"/>
      <w:r w:rsidRPr="00C121F2">
        <w:rPr>
          <w:rFonts w:ascii="Arial" w:hAnsi="Arial" w:cs="Arial"/>
        </w:rPr>
        <w:t xml:space="preserve"> в социальной сфере </w:t>
      </w:r>
      <w:r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. В настоящее время дефицит жилых помещений в </w:t>
      </w:r>
      <w:r>
        <w:rPr>
          <w:rFonts w:ascii="Arial" w:hAnsi="Arial" w:cs="Arial"/>
        </w:rPr>
        <w:t>Киренском муниципальном образовании</w:t>
      </w:r>
      <w:r w:rsidRPr="00C121F2">
        <w:rPr>
          <w:rFonts w:ascii="Arial" w:hAnsi="Arial" w:cs="Arial"/>
        </w:rPr>
        <w:t xml:space="preserve"> усугубляется большой степенью износа жилищного фонда, несоответствием условий проживания в нем нормативным требованиям.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Проблема аварийного жилищного фонда – источник целого ряда отрицательных социальных тенденций. Такой жилищный фонд негативно влияет и на здоровье граждан, и на демографическую ситуацию. Проживание в нем понижает социальный статус гражданина, не дает возможности реализовать право на приватизацию жилого помещения. Проживание в аварийном жилищном фонде практически всегда сопряжено с низким уровнем благоустройства, что создает неравенство доступа граждан к ресурсам городского хозяйства и сужает возможности их использования. 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Объем аварийного жилищного фонда, который необходимо расселить на территории </w:t>
      </w:r>
      <w:r>
        <w:rPr>
          <w:rFonts w:ascii="Arial" w:hAnsi="Arial" w:cs="Arial"/>
        </w:rPr>
        <w:t>Киренского муниципального образования</w:t>
      </w:r>
      <w:r w:rsidRPr="00C121F2">
        <w:rPr>
          <w:rFonts w:ascii="Arial" w:hAnsi="Arial" w:cs="Arial"/>
        </w:rPr>
        <w:t xml:space="preserve"> в соответствии с Перечнем аварийных многоквартирных домов, подлежащих сносу, представленным в приложении 1 к Программе </w:t>
      </w:r>
      <w:r w:rsidRPr="00C121F2">
        <w:rPr>
          <w:rFonts w:ascii="Arial" w:hAnsi="Arial" w:cs="Arial"/>
          <w:bCs/>
        </w:rPr>
        <w:t>(</w:t>
      </w:r>
      <w:r w:rsidRPr="00C121F2">
        <w:rPr>
          <w:rFonts w:ascii="Arial" w:hAnsi="Arial" w:cs="Arial"/>
        </w:rPr>
        <w:t xml:space="preserve">далее – аварийный жилищный фонд), составляет </w:t>
      </w:r>
      <w:r>
        <w:rPr>
          <w:rFonts w:ascii="Arial" w:hAnsi="Arial" w:cs="Arial"/>
        </w:rPr>
        <w:t>3 728,3</w:t>
      </w:r>
      <w:r w:rsidRPr="00C121F2">
        <w:rPr>
          <w:rFonts w:ascii="Arial" w:hAnsi="Arial" w:cs="Arial"/>
        </w:rPr>
        <w:t xml:space="preserve"> кв. м,  в том числе: 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Масштабы проблемы велики, поскольку в период переходной экономики произошел </w:t>
      </w:r>
      <w:proofErr w:type="gramStart"/>
      <w:r w:rsidRPr="00C121F2">
        <w:rPr>
          <w:rFonts w:ascii="Arial" w:hAnsi="Arial" w:cs="Arial"/>
        </w:rPr>
        <w:t>спад</w:t>
      </w:r>
      <w:proofErr w:type="gramEnd"/>
      <w:r w:rsidRPr="00C121F2">
        <w:rPr>
          <w:rFonts w:ascii="Arial" w:hAnsi="Arial" w:cs="Arial"/>
        </w:rPr>
        <w:t xml:space="preserve"> как в строительстве новых жилых помещений, так и </w:t>
      </w:r>
      <w:r w:rsidRPr="00C121F2">
        <w:rPr>
          <w:rFonts w:ascii="Arial" w:hAnsi="Arial" w:cs="Arial"/>
        </w:rPr>
        <w:br/>
        <w:t xml:space="preserve">в поддержании в пригодном для проживания состоянии существующего жилищного фонда. 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Наличие аварийного жилищного фонда повышает социальную напряженность в обществе, ухудшает качество предоставляемых коммунальных услуг, сдерживает развитие инфраструктуры, создает потенциальную угрозу безопасности и комфортности проживания граждан.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Однако решение жилищной проблемы граждан не заканчивается только переселением из аварийного жилого дома в другое жилое помещение. Важно заменить существующий аварийный жилищный фонд новым, соответствующим стандартам качества жилищного фонда.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На государственном уровне продолжается реализация мер по стимулированию развития рынка жилищного строительства. К указанным мерам относится реализация мероприятий по переселению граждан </w:t>
      </w:r>
      <w:r w:rsidRPr="00C121F2">
        <w:rPr>
          <w:rFonts w:ascii="Arial" w:hAnsi="Arial" w:cs="Arial"/>
        </w:rPr>
        <w:br/>
        <w:t xml:space="preserve">из аварийного жилищного фонда с участием средств Фонда ЖКХ. </w:t>
      </w:r>
    </w:p>
    <w:p w:rsidR="00910E5C" w:rsidRPr="00C121F2" w:rsidRDefault="00910E5C" w:rsidP="00910E5C">
      <w:pPr>
        <w:autoSpaceDE w:val="0"/>
        <w:autoSpaceDN w:val="0"/>
        <w:adjustRightInd w:val="0"/>
        <w:ind w:left="-567" w:right="-284" w:firstLine="709"/>
        <w:outlineLvl w:val="0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В соответствии с Указом Президента Российской Федерации </w:t>
      </w:r>
      <w:r w:rsidRPr="00C121F2">
        <w:rPr>
          <w:rFonts w:ascii="Arial" w:hAnsi="Arial" w:cs="Arial"/>
          <w:sz w:val="24"/>
          <w:szCs w:val="24"/>
        </w:rPr>
        <w:br/>
        <w:t>от 7 мая 2018 года № 204 «О национальных целях и стратегических задачах развития Российской Федерации на период до 2024 года» (далее – Указ Президента Российской Федерации) аварийный жилищный фонд должен быть расселен до 1 сентября 2025 года.</w:t>
      </w:r>
    </w:p>
    <w:p w:rsidR="00910E5C" w:rsidRPr="00C121F2" w:rsidRDefault="00910E5C" w:rsidP="00910E5C">
      <w:pPr>
        <w:autoSpaceDE w:val="0"/>
        <w:autoSpaceDN w:val="0"/>
        <w:adjustRightInd w:val="0"/>
        <w:ind w:left="-567" w:right="-284" w:firstLine="709"/>
        <w:outlineLvl w:val="1"/>
        <w:rPr>
          <w:rFonts w:ascii="Arial" w:hAnsi="Arial" w:cs="Arial"/>
          <w:bCs/>
          <w:sz w:val="24"/>
          <w:szCs w:val="24"/>
        </w:rPr>
      </w:pPr>
      <w:proofErr w:type="gramStart"/>
      <w:r w:rsidRPr="00C121F2">
        <w:rPr>
          <w:rFonts w:ascii="Arial" w:hAnsi="Arial" w:cs="Arial"/>
          <w:sz w:val="24"/>
          <w:szCs w:val="24"/>
        </w:rPr>
        <w:t>Настоящая Программа разработана с учетом основных положений Федерального закона от 21 июля 2007 года № 185-ФЗ «О Фонде содействия реформированию жилищно-коммунального хозяйства» (далее – Федеральный закон № 185-ФЗ) и Методических рекомендаций по разработке региональной адресной программы по переселению граждан из аварийного жилищного фонда, признанного таковым до 1 января 2017 года, утвержденных приказом Министерства строительства и жилищно-коммунального хозяйства Российской Федерации от 31 января 2019</w:t>
      </w:r>
      <w:proofErr w:type="gramEnd"/>
      <w:r w:rsidRPr="00C121F2">
        <w:rPr>
          <w:rFonts w:ascii="Arial" w:hAnsi="Arial" w:cs="Arial"/>
          <w:sz w:val="24"/>
          <w:szCs w:val="24"/>
        </w:rPr>
        <w:t xml:space="preserve"> года № 65/</w:t>
      </w:r>
      <w:proofErr w:type="spellStart"/>
      <w:proofErr w:type="gramStart"/>
      <w:r w:rsidRPr="00C121F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C121F2">
        <w:rPr>
          <w:rFonts w:ascii="Arial" w:hAnsi="Arial" w:cs="Arial"/>
          <w:sz w:val="24"/>
          <w:szCs w:val="24"/>
        </w:rPr>
        <w:t xml:space="preserve"> (далее – Методические рекомендации).</w:t>
      </w:r>
    </w:p>
    <w:p w:rsidR="00910E5C" w:rsidRDefault="00910E5C" w:rsidP="00910E5C">
      <w:pPr>
        <w:autoSpaceDE w:val="0"/>
        <w:autoSpaceDN w:val="0"/>
        <w:adjustRightInd w:val="0"/>
        <w:ind w:left="-567" w:right="-284" w:firstLine="709"/>
        <w:outlineLvl w:val="1"/>
        <w:rPr>
          <w:rFonts w:ascii="Arial" w:hAnsi="Arial" w:cs="Arial"/>
          <w:sz w:val="24"/>
          <w:szCs w:val="24"/>
        </w:rPr>
      </w:pPr>
    </w:p>
    <w:p w:rsidR="00910E5C" w:rsidRDefault="00910E5C" w:rsidP="00910E5C">
      <w:pPr>
        <w:autoSpaceDE w:val="0"/>
        <w:autoSpaceDN w:val="0"/>
        <w:adjustRightInd w:val="0"/>
        <w:ind w:left="-567" w:right="-284" w:firstLine="709"/>
        <w:outlineLvl w:val="1"/>
        <w:rPr>
          <w:rFonts w:ascii="Arial" w:hAnsi="Arial" w:cs="Arial"/>
          <w:sz w:val="24"/>
          <w:szCs w:val="24"/>
        </w:rPr>
      </w:pPr>
    </w:p>
    <w:p w:rsidR="00910E5C" w:rsidRDefault="00910E5C" w:rsidP="00910E5C">
      <w:pPr>
        <w:autoSpaceDE w:val="0"/>
        <w:autoSpaceDN w:val="0"/>
        <w:adjustRightInd w:val="0"/>
        <w:ind w:left="-567" w:right="-284" w:firstLine="709"/>
        <w:outlineLvl w:val="1"/>
        <w:rPr>
          <w:rFonts w:ascii="Arial" w:hAnsi="Arial" w:cs="Arial"/>
          <w:sz w:val="24"/>
          <w:szCs w:val="24"/>
        </w:rPr>
      </w:pPr>
    </w:p>
    <w:p w:rsidR="00910E5C" w:rsidRPr="00C121F2" w:rsidRDefault="00910E5C" w:rsidP="00910E5C">
      <w:pPr>
        <w:autoSpaceDE w:val="0"/>
        <w:autoSpaceDN w:val="0"/>
        <w:adjustRightInd w:val="0"/>
        <w:ind w:left="-567" w:right="-284" w:firstLine="709"/>
        <w:outlineLvl w:val="1"/>
        <w:rPr>
          <w:rFonts w:ascii="Arial" w:hAnsi="Arial" w:cs="Arial"/>
          <w:bCs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Разработка приложений к Программе осуществляется в автоматизированной информационной системе «Реформа ЖКХ» (далее – Система).</w:t>
      </w:r>
    </w:p>
    <w:p w:rsidR="00910E5C" w:rsidRPr="00C121F2" w:rsidRDefault="00910E5C" w:rsidP="00910E5C">
      <w:pPr>
        <w:autoSpaceDE w:val="0"/>
        <w:autoSpaceDN w:val="0"/>
        <w:adjustRightInd w:val="0"/>
        <w:ind w:left="-567" w:right="-284" w:firstLine="709"/>
        <w:outlineLvl w:val="1"/>
        <w:rPr>
          <w:rFonts w:ascii="Arial" w:hAnsi="Arial" w:cs="Arial"/>
          <w:bCs/>
          <w:sz w:val="24"/>
          <w:szCs w:val="24"/>
        </w:rPr>
      </w:pP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  <w:color w:val="000000"/>
        </w:rPr>
      </w:pPr>
      <w:r w:rsidRPr="009117C8">
        <w:rPr>
          <w:rFonts w:ascii="Arial" w:hAnsi="Arial" w:cs="Arial"/>
        </w:rPr>
        <w:t>Раздел 2. ОБЕСПЕЧЕНИЕ ПОЛНОТЫ И ДОСТОВЕРНОСТИ СВЕДЕНИЙ ОБ АВАРИЙНОМ ЖИЛИЩНОМ ФОНДЕ КИРЕНСКОГО МУНИЦИПАЛЬНОГО ОБРАЗОВАНИЯ</w:t>
      </w:r>
    </w:p>
    <w:p w:rsidR="00910E5C" w:rsidRDefault="00910E5C" w:rsidP="00910E5C">
      <w:pPr>
        <w:tabs>
          <w:tab w:val="left" w:pos="406"/>
        </w:tabs>
        <w:suppressAutoHyphens/>
        <w:ind w:left="-567" w:right="-284" w:firstLine="851"/>
        <w:rPr>
          <w:rFonts w:ascii="Arial" w:hAnsi="Arial" w:cs="Arial"/>
          <w:sz w:val="24"/>
          <w:szCs w:val="24"/>
        </w:rPr>
      </w:pPr>
    </w:p>
    <w:p w:rsidR="00910E5C" w:rsidRPr="00C121F2" w:rsidRDefault="00910E5C" w:rsidP="00910E5C">
      <w:pPr>
        <w:tabs>
          <w:tab w:val="left" w:pos="406"/>
        </w:tabs>
        <w:suppressAutoHyphens/>
        <w:ind w:left="-567" w:right="-284" w:firstLine="851"/>
        <w:rPr>
          <w:rFonts w:ascii="Arial" w:hAnsi="Arial" w:cs="Arial"/>
          <w:bCs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В соответствии с приказом Министерства строительства и жилищно-коммунального хозяйства Российской Федерации от 30 июля 2015 го</w:t>
      </w:r>
      <w:r>
        <w:rPr>
          <w:rFonts w:ascii="Arial" w:hAnsi="Arial" w:cs="Arial"/>
          <w:sz w:val="24"/>
          <w:szCs w:val="24"/>
        </w:rPr>
        <w:t xml:space="preserve">да                           </w:t>
      </w:r>
      <w:r w:rsidRPr="00C121F2">
        <w:rPr>
          <w:rFonts w:ascii="Arial" w:hAnsi="Arial" w:cs="Arial"/>
          <w:sz w:val="24"/>
          <w:szCs w:val="24"/>
        </w:rPr>
        <w:t>№ 536/</w:t>
      </w:r>
      <w:proofErr w:type="spellStart"/>
      <w:proofErr w:type="gramStart"/>
      <w:r w:rsidRPr="00C121F2">
        <w:rPr>
          <w:rFonts w:ascii="Arial" w:hAnsi="Arial" w:cs="Arial"/>
          <w:sz w:val="24"/>
          <w:szCs w:val="24"/>
        </w:rPr>
        <w:t>пр</w:t>
      </w:r>
      <w:proofErr w:type="spellEnd"/>
      <w:proofErr w:type="gramEnd"/>
      <w:r w:rsidRPr="00C121F2">
        <w:rPr>
          <w:rFonts w:ascii="Arial" w:hAnsi="Arial" w:cs="Arial"/>
          <w:sz w:val="24"/>
          <w:szCs w:val="24"/>
        </w:rPr>
        <w:t xml:space="preserve"> «Об утверждении Методических рекомендаций  по порядку формирования и </w:t>
      </w:r>
      <w:proofErr w:type="gramStart"/>
      <w:r w:rsidRPr="00C121F2">
        <w:rPr>
          <w:rFonts w:ascii="Arial" w:hAnsi="Arial" w:cs="Arial"/>
          <w:sz w:val="24"/>
          <w:szCs w:val="24"/>
        </w:rPr>
        <w:t xml:space="preserve">ведения реестров многоквартирных домов и жилых домов, признанных аварийными» </w:t>
      </w:r>
      <w:r w:rsidRPr="009117C8">
        <w:rPr>
          <w:rFonts w:ascii="Arial" w:hAnsi="Arial" w:cs="Arial"/>
          <w:sz w:val="24"/>
          <w:szCs w:val="24"/>
        </w:rPr>
        <w:t>постановлением Правительства Иркутской области от 30 мая 2016 года № 325-пп «О реестре многоквартирных домов и жилых домов, признанных аварийными, на территории Иркутской области» Министерство определено уполномоченным исполнительным органом государственной власти Иркутской области на ведение реестра многоквартирных домов и жилых домов, признанных аварийными, на территории Иркутской области (далее – Реестр</w:t>
      </w:r>
      <w:r w:rsidRPr="00C121F2">
        <w:rPr>
          <w:rFonts w:ascii="Arial" w:hAnsi="Arial" w:cs="Arial"/>
          <w:sz w:val="24"/>
          <w:szCs w:val="24"/>
        </w:rPr>
        <w:t xml:space="preserve"> аварийных домов).</w:t>
      </w:r>
      <w:proofErr w:type="gramEnd"/>
    </w:p>
    <w:p w:rsidR="00910E5C" w:rsidRPr="00C121F2" w:rsidRDefault="00910E5C" w:rsidP="00910E5C">
      <w:pPr>
        <w:tabs>
          <w:tab w:val="left" w:pos="406"/>
        </w:tabs>
        <w:suppressAutoHyphens/>
        <w:ind w:left="-567" w:right="-284" w:firstLine="851"/>
        <w:rPr>
          <w:rFonts w:ascii="Arial" w:hAnsi="Arial" w:cs="Arial"/>
          <w:bCs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Органы местного самоуправления </w:t>
      </w:r>
      <w:r>
        <w:rPr>
          <w:rFonts w:ascii="Arial" w:hAnsi="Arial" w:cs="Arial"/>
          <w:sz w:val="24"/>
          <w:szCs w:val="24"/>
        </w:rPr>
        <w:t>Киренского муниципального образования представили</w:t>
      </w:r>
      <w:r w:rsidRPr="00C121F2">
        <w:rPr>
          <w:rFonts w:ascii="Arial" w:hAnsi="Arial" w:cs="Arial"/>
          <w:sz w:val="24"/>
          <w:szCs w:val="24"/>
        </w:rPr>
        <w:t xml:space="preserve"> информацию о многоквартирных домах и жилых домах, признанных аварийными на территории </w:t>
      </w:r>
      <w:r>
        <w:rPr>
          <w:rFonts w:ascii="Arial" w:hAnsi="Arial" w:cs="Arial"/>
          <w:sz w:val="24"/>
          <w:szCs w:val="24"/>
        </w:rPr>
        <w:t>Киренского</w:t>
      </w:r>
      <w:r w:rsidRPr="00C121F2">
        <w:rPr>
          <w:rFonts w:ascii="Arial" w:hAnsi="Arial" w:cs="Arial"/>
          <w:sz w:val="24"/>
          <w:szCs w:val="24"/>
        </w:rPr>
        <w:t xml:space="preserve"> муниципального образования, в 10-дневный срок со дня принятия решения о признании дома аварийным путем внесения соответствующих сведений в Систему, Министерство осуществляет  контроль указанных сведений. </w:t>
      </w:r>
    </w:p>
    <w:p w:rsidR="00910E5C" w:rsidRPr="00C121F2" w:rsidRDefault="00910E5C" w:rsidP="00910E5C">
      <w:pPr>
        <w:pStyle w:val="aj"/>
        <w:shd w:val="clear" w:color="auto" w:fill="FFFFFF"/>
        <w:spacing w:before="0" w:beforeAutospacing="0" w:after="105" w:afterAutospacing="0"/>
        <w:ind w:left="-567" w:right="-284"/>
        <w:jc w:val="both"/>
        <w:rPr>
          <w:rFonts w:ascii="Arial" w:hAnsi="Arial" w:cs="Arial"/>
        </w:rPr>
      </w:pPr>
    </w:p>
    <w:p w:rsidR="00910E5C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3. ТРЕБОВАНИЯ К ПРОЕКТИРУЕМЫМ, СТРОЯЩИМСЯ И ПРИОБРЕТАЕМЫМ ЖИЛЫМ ПОМЕЩЕНИЯМ</w:t>
      </w: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</w:p>
    <w:p w:rsidR="00910E5C" w:rsidRPr="00C121F2" w:rsidRDefault="00910E5C" w:rsidP="00910E5C">
      <w:pPr>
        <w:autoSpaceDE w:val="0"/>
        <w:autoSpaceDN w:val="0"/>
        <w:adjustRightInd w:val="0"/>
        <w:spacing w:line="230" w:lineRule="auto"/>
        <w:ind w:left="-567" w:right="-284" w:firstLine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Администрация Киренского городского поселения</w:t>
      </w:r>
      <w:r w:rsidRPr="00C121F2">
        <w:rPr>
          <w:rFonts w:ascii="Arial" w:hAnsi="Arial" w:cs="Arial"/>
          <w:sz w:val="24"/>
          <w:szCs w:val="24"/>
        </w:rPr>
        <w:t xml:space="preserve"> при подготовке документации на проведение закупок в целях реализации Программы, за исключением контрактов на выкуп помещений у собственников и контрактов на покупку жилых помещений у лиц, не являющихся застройщиками в домах, введенных в эксплуатацию, руководствуются Рекомендуемыми требованиями к жилью, строящемуся или приобретаемому в рамках программы по переселению граждан из аварийного жилищного фонда, представленными в приложении 2</w:t>
      </w:r>
      <w:proofErr w:type="gramEnd"/>
      <w:r w:rsidRPr="00C121F2">
        <w:rPr>
          <w:rFonts w:ascii="Arial" w:hAnsi="Arial" w:cs="Arial"/>
          <w:sz w:val="24"/>
          <w:szCs w:val="24"/>
        </w:rPr>
        <w:t xml:space="preserve"> к Методическим рекомендациям. </w:t>
      </w:r>
    </w:p>
    <w:p w:rsidR="00910E5C" w:rsidRPr="00C121F2" w:rsidRDefault="00910E5C" w:rsidP="00910E5C">
      <w:pPr>
        <w:autoSpaceDE w:val="0"/>
        <w:autoSpaceDN w:val="0"/>
        <w:adjustRightInd w:val="0"/>
        <w:spacing w:line="230" w:lineRule="auto"/>
        <w:ind w:left="-567" w:right="-284" w:firstLine="709"/>
        <w:rPr>
          <w:rFonts w:ascii="Arial" w:hAnsi="Arial" w:cs="Arial"/>
          <w:b/>
          <w:sz w:val="24"/>
          <w:szCs w:val="24"/>
        </w:rPr>
      </w:pPr>
      <w:proofErr w:type="gramStart"/>
      <w:r w:rsidRPr="00C121F2">
        <w:rPr>
          <w:rFonts w:ascii="Arial" w:hAnsi="Arial" w:cs="Arial"/>
          <w:sz w:val="24"/>
          <w:szCs w:val="24"/>
        </w:rPr>
        <w:t xml:space="preserve">В случае заключения </w:t>
      </w:r>
      <w:r>
        <w:rPr>
          <w:rFonts w:ascii="Arial" w:hAnsi="Arial" w:cs="Arial"/>
          <w:sz w:val="24"/>
          <w:szCs w:val="24"/>
        </w:rPr>
        <w:t xml:space="preserve">администрацией Киренского городского поселения </w:t>
      </w:r>
      <w:r w:rsidRPr="00C121F2">
        <w:rPr>
          <w:rFonts w:ascii="Arial" w:hAnsi="Arial" w:cs="Arial"/>
          <w:sz w:val="24"/>
          <w:szCs w:val="24"/>
        </w:rPr>
        <w:t>муниципального контракта на приобретение (договора купли-продажи) жилого помещения на «вторичном» рынке уровень износа такого жилого помещения не должен превышать 40%. Уровень определяется по результатам обследования жилого приобретаемого помещения и на основании заключения, выданного органами по государственному техническому учету и (или) технической инвентаризации объектов капитального строительства в срок не позднее 6 месяцев до даты</w:t>
      </w:r>
      <w:proofErr w:type="gramEnd"/>
      <w:r w:rsidRPr="00C121F2">
        <w:rPr>
          <w:rFonts w:ascii="Arial" w:hAnsi="Arial" w:cs="Arial"/>
          <w:sz w:val="24"/>
          <w:szCs w:val="24"/>
        </w:rPr>
        <w:t xml:space="preserve"> приобретения жилого помещения. В случае заключения муниципального контракта на приобретение (договора купли-продажи) жилого помещения, бывшего в эксплуатации менее 5 лет, определение уровня износа приобретаемого жилого помещения не требуется.</w:t>
      </w:r>
      <w:r w:rsidRPr="00C121F2">
        <w:rPr>
          <w:rFonts w:ascii="Arial" w:hAnsi="Arial" w:cs="Arial"/>
          <w:b/>
          <w:sz w:val="24"/>
          <w:szCs w:val="24"/>
        </w:rPr>
        <w:t xml:space="preserve"> 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</w:p>
    <w:p w:rsidR="00910E5C" w:rsidRDefault="00910E5C" w:rsidP="00910E5C">
      <w:pPr>
        <w:pStyle w:val="3"/>
        <w:shd w:val="clear" w:color="auto" w:fill="FFFFFF"/>
        <w:spacing w:before="0" w:beforeAutospacing="0" w:after="0" w:afterAutospacing="0"/>
        <w:ind w:left="-567" w:right="-284"/>
        <w:jc w:val="center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454B77">
        <w:rPr>
          <w:rFonts w:ascii="Arial" w:hAnsi="Arial" w:cs="Arial"/>
          <w:b w:val="0"/>
          <w:sz w:val="24"/>
          <w:szCs w:val="24"/>
        </w:rPr>
        <w:t xml:space="preserve">Раздел 4. КРИТЕРИИ </w:t>
      </w:r>
      <w:r w:rsidRPr="00454B77"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 ПРИЗНАНИЯ МНОГОКВАРТ</w:t>
      </w:r>
      <w:r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 xml:space="preserve">ИРНОГО ДОМА </w:t>
      </w:r>
      <w:proofErr w:type="gramStart"/>
      <w:r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  <w:t>АВАРИЙНЫМ</w:t>
      </w:r>
      <w:proofErr w:type="gramEnd"/>
    </w:p>
    <w:p w:rsidR="00910E5C" w:rsidRDefault="00910E5C" w:rsidP="00910E5C">
      <w:pPr>
        <w:pStyle w:val="3"/>
        <w:shd w:val="clear" w:color="auto" w:fill="FFFFFF"/>
        <w:spacing w:before="0" w:beforeAutospacing="0" w:after="0" w:afterAutospacing="0"/>
        <w:ind w:left="-567" w:right="-284" w:firstLine="709"/>
        <w:textAlignment w:val="baseline"/>
        <w:rPr>
          <w:rFonts w:ascii="Arial" w:hAnsi="Arial" w:cs="Arial"/>
          <w:b w:val="0"/>
          <w:bCs w:val="0"/>
          <w:color w:val="000000"/>
          <w:sz w:val="24"/>
          <w:szCs w:val="24"/>
          <w:bdr w:val="none" w:sz="0" w:space="0" w:color="auto" w:frame="1"/>
        </w:rPr>
      </w:pPr>
    </w:p>
    <w:p w:rsidR="00910E5C" w:rsidRDefault="00910E5C" w:rsidP="00910E5C">
      <w:pPr>
        <w:pStyle w:val="3"/>
        <w:shd w:val="clear" w:color="auto" w:fill="FFFFFF"/>
        <w:spacing w:before="0" w:beforeAutospacing="0" w:after="0" w:afterAutospacing="0"/>
        <w:ind w:left="-567" w:right="-284" w:firstLine="709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Согласно Постановлению Правительства РФ № 47 от 28.01.2006, аварийным могут признать только тот дом, общее состояние которого опасно для дальнейшего нахождения </w:t>
      </w:r>
    </w:p>
    <w:p w:rsidR="00910E5C" w:rsidRDefault="00910E5C" w:rsidP="00910E5C">
      <w:pPr>
        <w:pStyle w:val="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910E5C" w:rsidRDefault="00910E5C" w:rsidP="00910E5C">
      <w:pPr>
        <w:pStyle w:val="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910E5C" w:rsidRDefault="00910E5C" w:rsidP="00910E5C">
      <w:pPr>
        <w:pStyle w:val="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</w:p>
    <w:p w:rsidR="00910E5C" w:rsidRDefault="00910E5C" w:rsidP="00910E5C">
      <w:pPr>
        <w:pStyle w:val="3"/>
        <w:shd w:val="clear" w:color="auto" w:fill="FFFFFF"/>
        <w:spacing w:before="0" w:beforeAutospacing="0" w:after="0" w:afterAutospacing="0"/>
        <w:ind w:left="-567" w:right="-284"/>
        <w:textAlignment w:val="baseline"/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людей. Наблюдается износ больше половины конструкций. Подобный статус присваивает межведомственная комиссия, работающая при </w:t>
      </w:r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Киренском </w:t>
      </w:r>
      <w:proofErr w:type="gramStart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муниципальном</w:t>
      </w:r>
      <w:proofErr w:type="gramEnd"/>
      <w:r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 образование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. Независимая экспертиза не может считаться основой для придания статуса. Несущие конструкции подвергаются изменению под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45BE6">
        <w:rPr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воздействием не только естественного износа, но и внешних факторов.</w:t>
      </w:r>
    </w:p>
    <w:p w:rsidR="00910E5C" w:rsidRPr="00D45BE6" w:rsidRDefault="00910E5C" w:rsidP="00910E5C">
      <w:pPr>
        <w:shd w:val="clear" w:color="auto" w:fill="FFFFFF"/>
        <w:spacing w:line="405" w:lineRule="atLeast"/>
        <w:ind w:left="-567" w:right="-284" w:firstLine="709"/>
        <w:jc w:val="left"/>
        <w:textAlignment w:val="baseline"/>
        <w:outlineLvl w:val="2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</w:rPr>
      </w:pPr>
      <w:r w:rsidRPr="00D45BE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Критерии признания дома </w:t>
      </w:r>
      <w:proofErr w:type="gramStart"/>
      <w:r w:rsidRPr="00D45BE6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аварийным</w:t>
      </w:r>
      <w:proofErr w:type="gramEnd"/>
    </w:p>
    <w:p w:rsidR="00910E5C" w:rsidRPr="00D45BE6" w:rsidRDefault="00910E5C" w:rsidP="00910E5C">
      <w:pPr>
        <w:shd w:val="clear" w:color="auto" w:fill="FFFFFF"/>
        <w:ind w:left="-567" w:right="-284"/>
        <w:jc w:val="left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45BE6">
        <w:rPr>
          <w:rFonts w:ascii="Arial" w:hAnsi="Arial" w:cs="Arial"/>
          <w:i/>
          <w:iCs/>
          <w:color w:val="000000"/>
          <w:sz w:val="24"/>
          <w:szCs w:val="24"/>
        </w:rPr>
        <w:t>Определяются следующие критерии, когда дом признают подлежащим расселению:</w:t>
      </w:r>
    </w:p>
    <w:p w:rsidR="00910E5C" w:rsidRPr="00D45BE6" w:rsidRDefault="00910E5C" w:rsidP="00910E5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-567" w:right="-284" w:firstLine="0"/>
        <w:jc w:val="left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45BE6">
        <w:rPr>
          <w:rFonts w:ascii="Arial" w:hAnsi="Arial" w:cs="Arial"/>
          <w:color w:val="000000"/>
          <w:sz w:val="24"/>
          <w:szCs w:val="24"/>
        </w:rPr>
        <w:t>износ превышает 70%;</w:t>
      </w:r>
    </w:p>
    <w:p w:rsidR="00910E5C" w:rsidRPr="00D45BE6" w:rsidRDefault="00910E5C" w:rsidP="00910E5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-567" w:right="-284" w:firstLine="0"/>
        <w:jc w:val="left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45BE6">
        <w:rPr>
          <w:rFonts w:ascii="Arial" w:hAnsi="Arial" w:cs="Arial"/>
          <w:color w:val="000000"/>
          <w:sz w:val="24"/>
          <w:szCs w:val="24"/>
        </w:rPr>
        <w:t>санитарные нормативы не соблюдаются и не могут быть соблюдены без переселения жильцов и серьезного переустройства;</w:t>
      </w:r>
    </w:p>
    <w:p w:rsidR="00910E5C" w:rsidRPr="00D45BE6" w:rsidRDefault="00910E5C" w:rsidP="00910E5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-567" w:right="-284" w:firstLine="0"/>
        <w:jc w:val="left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45BE6">
        <w:rPr>
          <w:rFonts w:ascii="Arial" w:hAnsi="Arial" w:cs="Arial"/>
          <w:color w:val="000000"/>
          <w:sz w:val="24"/>
          <w:szCs w:val="24"/>
        </w:rPr>
        <w:t>постройка находится в районе катастрофы или погодных катаклизмов;</w:t>
      </w:r>
    </w:p>
    <w:p w:rsidR="00910E5C" w:rsidRPr="00D45BE6" w:rsidRDefault="00910E5C" w:rsidP="00910E5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-567" w:right="-284" w:firstLine="0"/>
        <w:jc w:val="left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45BE6">
        <w:rPr>
          <w:rFonts w:ascii="Arial" w:hAnsi="Arial" w:cs="Arial"/>
          <w:color w:val="000000"/>
          <w:sz w:val="24"/>
          <w:szCs w:val="24"/>
        </w:rPr>
        <w:t>дом разрушен частично в результате воздействия стихии или пожара;</w:t>
      </w:r>
    </w:p>
    <w:p w:rsidR="00910E5C" w:rsidRPr="00D45BE6" w:rsidRDefault="00910E5C" w:rsidP="00910E5C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line="240" w:lineRule="auto"/>
        <w:ind w:left="-567" w:right="-284" w:firstLine="0"/>
        <w:jc w:val="left"/>
        <w:textAlignment w:val="baseline"/>
        <w:rPr>
          <w:rFonts w:ascii="Arial" w:hAnsi="Arial" w:cs="Arial"/>
          <w:bCs/>
          <w:color w:val="000000"/>
          <w:sz w:val="24"/>
          <w:szCs w:val="24"/>
        </w:rPr>
      </w:pPr>
      <w:r w:rsidRPr="00D45BE6">
        <w:rPr>
          <w:rFonts w:ascii="Arial" w:hAnsi="Arial" w:cs="Arial"/>
          <w:color w:val="000000"/>
          <w:sz w:val="24"/>
          <w:szCs w:val="24"/>
        </w:rPr>
        <w:t>неподалеку оживленная магистраль, создающая повышенные шумы.</w:t>
      </w:r>
    </w:p>
    <w:p w:rsidR="00910E5C" w:rsidRPr="00C121F2" w:rsidRDefault="00910E5C" w:rsidP="00910E5C">
      <w:pPr>
        <w:pStyle w:val="ConsPlusNormal0"/>
        <w:widowControl/>
        <w:ind w:left="-567" w:right="-284" w:firstLine="0"/>
        <w:outlineLvl w:val="1"/>
        <w:rPr>
          <w:rFonts w:ascii="Arial" w:hAnsi="Arial" w:cs="Arial"/>
        </w:rPr>
      </w:pP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5. МЕХАНИЗМЫ РЕАЛИЗАЦИИ ПРОГРАММЫ</w:t>
      </w: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</w:p>
    <w:p w:rsidR="00910E5C" w:rsidRPr="00C121F2" w:rsidRDefault="00910E5C" w:rsidP="00910E5C">
      <w:pPr>
        <w:autoSpaceDE w:val="0"/>
        <w:autoSpaceDN w:val="0"/>
        <w:adjustRightInd w:val="0"/>
        <w:ind w:left="-567" w:right="-284"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Цель Программы – обеспечить устойчивое сокращение непригодного для проживания жилищного фонда </w:t>
      </w:r>
      <w:r>
        <w:rPr>
          <w:rFonts w:ascii="Arial" w:hAnsi="Arial" w:cs="Arial"/>
          <w:sz w:val="24"/>
          <w:szCs w:val="24"/>
        </w:rPr>
        <w:t>Киренского муниципального образования</w:t>
      </w:r>
      <w:r w:rsidRPr="00C121F2">
        <w:rPr>
          <w:rFonts w:ascii="Arial" w:hAnsi="Arial" w:cs="Arial"/>
          <w:sz w:val="24"/>
          <w:szCs w:val="24"/>
        </w:rPr>
        <w:t>.</w:t>
      </w:r>
    </w:p>
    <w:p w:rsidR="00910E5C" w:rsidRPr="00C121F2" w:rsidRDefault="00910E5C" w:rsidP="00910E5C">
      <w:pPr>
        <w:autoSpaceDE w:val="0"/>
        <w:autoSpaceDN w:val="0"/>
        <w:adjustRightInd w:val="0"/>
        <w:ind w:left="-567" w:right="-284" w:firstLine="709"/>
        <w:outlineLvl w:val="1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Для достижения указанной цели необходимо решить задачу по созданию постоянно действующих механизмов переселения граждан из непригодного для проживания жилищного фонда, обеспечивающих соблюдение жилищных прав, установленных законодательством Российской Федерации.  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Целевыми показателями оценки хода реализации Программы являются: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1. Количество кв. м расселенного аварийного жилищного фонда – </w:t>
      </w:r>
      <w:r>
        <w:rPr>
          <w:rFonts w:ascii="Arial" w:hAnsi="Arial" w:cs="Arial"/>
        </w:rPr>
        <w:t>3 728,3</w:t>
      </w:r>
      <w:r w:rsidRPr="00C121F2">
        <w:rPr>
          <w:rFonts w:ascii="Arial" w:hAnsi="Arial" w:cs="Arial"/>
        </w:rPr>
        <w:t xml:space="preserve">.  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2. Количество человек, переселенных из аварийного жилищного фонда – </w:t>
      </w:r>
      <w:r>
        <w:rPr>
          <w:rFonts w:ascii="Arial" w:hAnsi="Arial" w:cs="Arial"/>
        </w:rPr>
        <w:t>257</w:t>
      </w:r>
      <w:r w:rsidRPr="00C121F2">
        <w:rPr>
          <w:rFonts w:ascii="Arial" w:hAnsi="Arial" w:cs="Arial"/>
        </w:rPr>
        <w:t xml:space="preserve">. 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Перечень планируемых показателей переселения граждан из аварийного жилищного фонда, признанного таковым до 1 января 2017 года, изложен в  приложении </w:t>
      </w:r>
      <w:hyperlink r:id="rId7" w:history="1">
        <w:r w:rsidRPr="00C121F2">
          <w:rPr>
            <w:rFonts w:ascii="Arial" w:hAnsi="Arial" w:cs="Arial"/>
          </w:rPr>
          <w:t>4</w:t>
        </w:r>
      </w:hyperlink>
      <w:r w:rsidRPr="00C121F2">
        <w:rPr>
          <w:rFonts w:ascii="Arial" w:hAnsi="Arial" w:cs="Arial"/>
        </w:rPr>
        <w:t xml:space="preserve"> к Программе.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Срок реализации Программы: 2019 год – 1 сентября 2025 года. Программа реализуется в 6 этапов: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первый этап – 2019 – 2020 годы;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второй этап – 2020 – 2021 годы;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третий этап – 2021 – 2022 годы;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четвертый этап – 2022 – 2023 годы; 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пятый этап – 2023 – 2024 годы;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шестой этап – 2024 год – 1 сентября 2025 года.</w:t>
      </w:r>
    </w:p>
    <w:p w:rsidR="00910E5C" w:rsidRPr="00C121F2" w:rsidRDefault="00910E5C" w:rsidP="00910E5C">
      <w:pPr>
        <w:ind w:left="-567" w:right="-284" w:firstLine="709"/>
        <w:rPr>
          <w:rFonts w:ascii="Arial" w:hAnsi="Arial" w:cs="Arial"/>
          <w:color w:val="000000"/>
          <w:sz w:val="24"/>
          <w:szCs w:val="24"/>
        </w:rPr>
      </w:pPr>
      <w:r w:rsidRPr="00C121F2">
        <w:rPr>
          <w:rFonts w:ascii="Arial" w:hAnsi="Arial" w:cs="Arial"/>
          <w:color w:val="000000"/>
          <w:sz w:val="24"/>
          <w:szCs w:val="24"/>
        </w:rPr>
        <w:t>Реализация первого этапа Программы планируется посредством «быстрых» способов: переселение в свободный муниципальный жилищный фонд, выплата возмещений за изъятые у собственников жилые помещения и приобретение жилых помещений у лиц, не являющихся застройщиками (на «вторичном» рынке).</w:t>
      </w:r>
    </w:p>
    <w:p w:rsidR="00910E5C" w:rsidRPr="00C121F2" w:rsidRDefault="00910E5C" w:rsidP="00910E5C">
      <w:pPr>
        <w:autoSpaceDE w:val="0"/>
        <w:autoSpaceDN w:val="0"/>
        <w:adjustRightInd w:val="0"/>
        <w:ind w:left="-567" w:right="-284"/>
        <w:rPr>
          <w:rFonts w:ascii="Arial" w:hAnsi="Arial" w:cs="Arial"/>
          <w:bCs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В соответствии с частью 11 статьи 16 Федерального закона № 185-ФЗ окончание переселения граждан в рамках каждого этапа (за исключением шестого этапа) планируется осуществлять до конца года, следующего за годом принятия Фондом ЖКХ решения о предоставлении финансовой поддержки на реализацию соответствующего этапа. Шестой этап должен быть реализован не </w:t>
      </w:r>
      <w:proofErr w:type="gramStart"/>
      <w:r w:rsidRPr="00C121F2">
        <w:rPr>
          <w:rFonts w:ascii="Arial" w:hAnsi="Arial" w:cs="Arial"/>
          <w:sz w:val="24"/>
          <w:szCs w:val="24"/>
        </w:rPr>
        <w:t>позднее</w:t>
      </w:r>
      <w:proofErr w:type="gramEnd"/>
      <w:r w:rsidRPr="00C121F2">
        <w:rPr>
          <w:rFonts w:ascii="Arial" w:hAnsi="Arial" w:cs="Arial"/>
          <w:sz w:val="24"/>
          <w:szCs w:val="24"/>
        </w:rPr>
        <w:t xml:space="preserve"> чем 1 сентября 2025 года.</w:t>
      </w:r>
    </w:p>
    <w:p w:rsidR="00910E5C" w:rsidRDefault="00910E5C" w:rsidP="00910E5C">
      <w:pPr>
        <w:ind w:left="-567" w:right="-284"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Мероприятия этапов Программы подлежат реализации </w:t>
      </w:r>
      <w:r>
        <w:rPr>
          <w:rFonts w:ascii="Arial" w:hAnsi="Arial" w:cs="Arial"/>
          <w:sz w:val="24"/>
          <w:szCs w:val="24"/>
        </w:rPr>
        <w:t xml:space="preserve">Киренским муниципальным образованием в срок не позднее </w:t>
      </w:r>
      <w:r w:rsidRPr="00C121F2">
        <w:rPr>
          <w:rFonts w:ascii="Arial" w:hAnsi="Arial" w:cs="Arial"/>
          <w:sz w:val="24"/>
          <w:szCs w:val="24"/>
        </w:rPr>
        <w:t xml:space="preserve">1 декабря года, следующего за годом начала этапа </w:t>
      </w:r>
    </w:p>
    <w:p w:rsidR="00910E5C" w:rsidRDefault="00910E5C" w:rsidP="00910E5C">
      <w:pPr>
        <w:ind w:left="-567" w:right="-284"/>
        <w:rPr>
          <w:rFonts w:ascii="Arial" w:hAnsi="Arial" w:cs="Arial"/>
          <w:sz w:val="24"/>
          <w:szCs w:val="24"/>
        </w:rPr>
      </w:pPr>
    </w:p>
    <w:p w:rsidR="00910E5C" w:rsidRDefault="00910E5C" w:rsidP="00910E5C">
      <w:pPr>
        <w:ind w:left="-567" w:right="-284"/>
        <w:rPr>
          <w:rFonts w:ascii="Arial" w:hAnsi="Arial" w:cs="Arial"/>
          <w:sz w:val="24"/>
          <w:szCs w:val="24"/>
        </w:rPr>
      </w:pPr>
    </w:p>
    <w:p w:rsidR="00910E5C" w:rsidRPr="00C121F2" w:rsidRDefault="00910E5C" w:rsidP="00910E5C">
      <w:pPr>
        <w:ind w:left="-567" w:right="-284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Программы. Этап 2024 года Программы должен быть реализован не позднее 1 сентября 2025 года.</w:t>
      </w:r>
    </w:p>
    <w:p w:rsidR="00910E5C" w:rsidRPr="00C121F2" w:rsidRDefault="00910E5C" w:rsidP="00910E5C">
      <w:pPr>
        <w:tabs>
          <w:tab w:val="left" w:pos="33"/>
          <w:tab w:val="left" w:pos="742"/>
        </w:tabs>
        <w:autoSpaceDE w:val="0"/>
        <w:autoSpaceDN w:val="0"/>
        <w:adjustRightInd w:val="0"/>
        <w:ind w:left="-567" w:right="-284" w:firstLine="709"/>
        <w:rPr>
          <w:rFonts w:ascii="Arial" w:hAnsi="Arial" w:cs="Arial"/>
          <w:bCs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Механизм реализации Программы:</w:t>
      </w:r>
    </w:p>
    <w:p w:rsidR="00910E5C" w:rsidRPr="00C121F2" w:rsidRDefault="00910E5C" w:rsidP="00910E5C">
      <w:pPr>
        <w:widowControl w:val="0"/>
        <w:autoSpaceDE w:val="0"/>
        <w:autoSpaceDN w:val="0"/>
        <w:adjustRightInd w:val="0"/>
        <w:ind w:left="-567" w:right="-284" w:firstLine="709"/>
        <w:textAlignment w:val="baseline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1. Ежегодное заключение соглашений о взаимодействии между Министерством и </w:t>
      </w:r>
      <w:r>
        <w:rPr>
          <w:rFonts w:ascii="Arial" w:hAnsi="Arial" w:cs="Arial"/>
          <w:sz w:val="24"/>
          <w:szCs w:val="24"/>
        </w:rPr>
        <w:t>Администрацией Киренского городского поселения</w:t>
      </w:r>
      <w:r w:rsidRPr="00C121F2">
        <w:rPr>
          <w:rFonts w:ascii="Arial" w:hAnsi="Arial" w:cs="Arial"/>
          <w:sz w:val="24"/>
          <w:szCs w:val="24"/>
        </w:rPr>
        <w:t>.</w:t>
      </w:r>
    </w:p>
    <w:p w:rsidR="00910E5C" w:rsidRPr="00C121F2" w:rsidRDefault="00910E5C" w:rsidP="00910E5C">
      <w:pPr>
        <w:widowControl w:val="0"/>
        <w:autoSpaceDE w:val="0"/>
        <w:autoSpaceDN w:val="0"/>
        <w:adjustRightInd w:val="0"/>
        <w:ind w:left="-567" w:right="-284" w:firstLine="709"/>
        <w:textAlignment w:val="baseline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2. Заключение муниципальных контрактов (договоров) на строительство и (или) приобретение жилых помещений для переселения граждан из аварийного жилищного фонда, а также заключение соглашений</w:t>
      </w:r>
      <w:r>
        <w:rPr>
          <w:rFonts w:ascii="Arial" w:hAnsi="Arial" w:cs="Arial"/>
          <w:sz w:val="24"/>
          <w:szCs w:val="24"/>
        </w:rPr>
        <w:t xml:space="preserve"> </w:t>
      </w:r>
      <w:r w:rsidRPr="00C121F2">
        <w:rPr>
          <w:rFonts w:ascii="Arial" w:hAnsi="Arial" w:cs="Arial"/>
          <w:sz w:val="24"/>
          <w:szCs w:val="24"/>
        </w:rPr>
        <w:t xml:space="preserve">с собственниками жилых помещений аварийного жилищного фонда о предоставлении возмещения за изымаемые жилые помещения аварийного жилищного фонда. </w:t>
      </w:r>
    </w:p>
    <w:p w:rsidR="00910E5C" w:rsidRPr="00C121F2" w:rsidRDefault="00910E5C" w:rsidP="00910E5C">
      <w:pPr>
        <w:widowControl w:val="0"/>
        <w:autoSpaceDE w:val="0"/>
        <w:autoSpaceDN w:val="0"/>
        <w:adjustRightInd w:val="0"/>
        <w:ind w:left="-567" w:right="-284" w:firstLine="709"/>
        <w:textAlignment w:val="baseline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3. Переселение граждан из аварийного жилищного фонда.</w:t>
      </w:r>
    </w:p>
    <w:p w:rsidR="00910E5C" w:rsidRPr="00C121F2" w:rsidRDefault="00910E5C" w:rsidP="00910E5C">
      <w:pPr>
        <w:widowControl w:val="0"/>
        <w:autoSpaceDE w:val="0"/>
        <w:autoSpaceDN w:val="0"/>
        <w:adjustRightInd w:val="0"/>
        <w:ind w:left="-567" w:right="-284" w:firstLine="709"/>
        <w:textAlignment w:val="baseline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4. Снос аварийного жилищного фонда.</w:t>
      </w: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6. ПОРЯДОК ОПРЕДЕЛЕНИЯ РАЗМЕРА ВОЗМЕЩЕНИЯ ЗА ИЗЫМАЕМОЕ ЖИЛОЕ ПОМЕЩЕНИЕ</w:t>
      </w: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</w:p>
    <w:p w:rsidR="00910E5C" w:rsidRPr="00C121F2" w:rsidRDefault="00910E5C" w:rsidP="00910E5C">
      <w:pPr>
        <w:autoSpaceDE w:val="0"/>
        <w:autoSpaceDN w:val="0"/>
        <w:adjustRightInd w:val="0"/>
        <w:ind w:left="-567" w:right="-284" w:firstLine="709"/>
        <w:rPr>
          <w:rFonts w:ascii="Arial" w:hAnsi="Arial" w:cs="Arial"/>
          <w:bCs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Заключение соглашений с собственниками жилых помещений осуществляется в порядке и в сроки, установленные федеральным законодательством, в том числе статьей 32 Жилищного кодекса Российской Федерации.</w:t>
      </w: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7. ОБЪЕМ СРЕДСТВ НА РЕАЛИЗАЦИЮ ПРОГРАММЫ</w:t>
      </w:r>
    </w:p>
    <w:p w:rsidR="00910E5C" w:rsidRPr="00C121F2" w:rsidRDefault="00910E5C" w:rsidP="00910E5C">
      <w:pPr>
        <w:pStyle w:val="ConsPlusNormal0"/>
        <w:ind w:left="-567" w:right="-284" w:firstLine="709"/>
        <w:jc w:val="both"/>
        <w:rPr>
          <w:rFonts w:ascii="Arial" w:hAnsi="Arial" w:cs="Arial"/>
          <w:bCs/>
          <w:lang w:eastAsia="en-US"/>
        </w:rPr>
      </w:pPr>
    </w:p>
    <w:p w:rsidR="00910E5C" w:rsidRPr="00C121F2" w:rsidRDefault="00910E5C" w:rsidP="00910E5C">
      <w:pPr>
        <w:pStyle w:val="ConsPlusNormal0"/>
        <w:ind w:left="-567" w:right="-284"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>Обоснование объема средств на реализацию Программы с указанием способов переселения граждан из аварийного жилищного фонда представлено в приложении 2 к Программе.</w:t>
      </w:r>
    </w:p>
    <w:p w:rsidR="00910E5C" w:rsidRPr="00C121F2" w:rsidRDefault="00910E5C" w:rsidP="00910E5C">
      <w:pPr>
        <w:pStyle w:val="Heading"/>
        <w:spacing w:line="240" w:lineRule="auto"/>
        <w:ind w:left="-567" w:right="-284" w:firstLine="709"/>
        <w:rPr>
          <w:b w:val="0"/>
          <w:sz w:val="24"/>
          <w:szCs w:val="24"/>
        </w:rPr>
      </w:pPr>
      <w:r w:rsidRPr="00C121F2">
        <w:rPr>
          <w:b w:val="0"/>
          <w:sz w:val="24"/>
          <w:szCs w:val="24"/>
        </w:rPr>
        <w:t xml:space="preserve">Финансовое обеспечение Программы осуществляется за счет средств областного бюджета, средств местных </w:t>
      </w:r>
      <w:r w:rsidRPr="00CD5B08">
        <w:rPr>
          <w:b w:val="0"/>
          <w:sz w:val="24"/>
          <w:szCs w:val="24"/>
        </w:rPr>
        <w:t>бюджетов и финансовой поддержки за счет средств Фонда ЖКХ.</w:t>
      </w:r>
    </w:p>
    <w:p w:rsidR="00910E5C" w:rsidRPr="00C121F2" w:rsidRDefault="00910E5C" w:rsidP="00910E5C">
      <w:pPr>
        <w:pStyle w:val="Heading"/>
        <w:spacing w:line="240" w:lineRule="auto"/>
        <w:ind w:left="-567" w:right="-284"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>Привлечение средств Фонда ЖКХ осуществляется на основании заявки, поданной в Фонд ЖКХ в соответствии с Федеральным законом № 185-ФЗ.</w:t>
      </w:r>
    </w:p>
    <w:p w:rsidR="00910E5C" w:rsidRPr="00C121F2" w:rsidRDefault="00910E5C" w:rsidP="00910E5C">
      <w:pPr>
        <w:pStyle w:val="Heading"/>
        <w:spacing w:line="240" w:lineRule="auto"/>
        <w:ind w:left="-567" w:right="-284" w:firstLine="709"/>
        <w:rPr>
          <w:b w:val="0"/>
          <w:sz w:val="24"/>
          <w:szCs w:val="24"/>
        </w:rPr>
      </w:pPr>
      <w:r w:rsidRPr="00CD5B08">
        <w:rPr>
          <w:b w:val="0"/>
          <w:sz w:val="24"/>
          <w:szCs w:val="24"/>
        </w:rPr>
        <w:t xml:space="preserve">Формирование заявки осуществляется </w:t>
      </w:r>
      <w:proofErr w:type="gramStart"/>
      <w:r w:rsidRPr="00CD5B08">
        <w:rPr>
          <w:b w:val="0"/>
          <w:sz w:val="24"/>
          <w:szCs w:val="24"/>
        </w:rPr>
        <w:t>на основании Рекомендаций по подготовке заявки на предоставление финансовой поддержки за счет средств Фонда ЖКХ на переселение</w:t>
      </w:r>
      <w:proofErr w:type="gramEnd"/>
      <w:r w:rsidRPr="00CD5B08">
        <w:rPr>
          <w:b w:val="0"/>
          <w:sz w:val="24"/>
          <w:szCs w:val="24"/>
        </w:rPr>
        <w:t xml:space="preserve"> граждан из аварийного жилищного фонда, признанного таковым до 1 января 2017 года, и приложений к ней, утвержденных протоколом Правления Фонда ЖКХ от  11 марта 2019 года № 897.</w:t>
      </w:r>
      <w:r w:rsidRPr="00C121F2">
        <w:rPr>
          <w:b w:val="0"/>
          <w:sz w:val="24"/>
          <w:szCs w:val="24"/>
        </w:rPr>
        <w:t xml:space="preserve"> </w:t>
      </w:r>
    </w:p>
    <w:p w:rsidR="00910E5C" w:rsidRPr="00C121F2" w:rsidRDefault="00910E5C" w:rsidP="00910E5C">
      <w:pPr>
        <w:widowControl w:val="0"/>
        <w:autoSpaceDE w:val="0"/>
        <w:autoSpaceDN w:val="0"/>
        <w:adjustRightInd w:val="0"/>
        <w:ind w:left="-567" w:right="-284" w:firstLine="709"/>
        <w:rPr>
          <w:rFonts w:ascii="Arial" w:hAnsi="Arial" w:cs="Arial"/>
          <w:sz w:val="24"/>
          <w:szCs w:val="24"/>
        </w:rPr>
      </w:pPr>
      <w:r w:rsidRPr="00B7470E">
        <w:rPr>
          <w:rFonts w:ascii="Arial" w:hAnsi="Arial" w:cs="Arial"/>
          <w:sz w:val="24"/>
          <w:szCs w:val="24"/>
        </w:rPr>
        <w:t>Перечисление средств Фонда ЖКХ осуществляется на основании решения Правления Фонда ЖКХ о предоставлении Иркутской области финансовой поддержки за счет средств Фонда ЖКХ и договора, заключенного между Фондом ЖКХ и Иркутской областью.</w:t>
      </w:r>
      <w:r w:rsidRPr="00C121F2">
        <w:rPr>
          <w:rFonts w:ascii="Arial" w:hAnsi="Arial" w:cs="Arial"/>
          <w:b/>
          <w:sz w:val="24"/>
          <w:szCs w:val="24"/>
        </w:rPr>
        <w:t xml:space="preserve"> </w:t>
      </w:r>
    </w:p>
    <w:p w:rsidR="00910E5C" w:rsidRPr="00C121F2" w:rsidRDefault="00910E5C" w:rsidP="00910E5C">
      <w:pPr>
        <w:pStyle w:val="Heading"/>
        <w:spacing w:line="240" w:lineRule="auto"/>
        <w:ind w:left="-567" w:right="-284" w:firstLine="709"/>
      </w:pPr>
      <w:r w:rsidRPr="00C121F2">
        <w:rPr>
          <w:b w:val="0"/>
          <w:sz w:val="24"/>
          <w:szCs w:val="24"/>
        </w:rPr>
        <w:t xml:space="preserve">Реализация Программы осуществляется на территории </w:t>
      </w:r>
      <w:r>
        <w:rPr>
          <w:b w:val="0"/>
          <w:sz w:val="24"/>
          <w:szCs w:val="24"/>
        </w:rPr>
        <w:t>Киренского муниципального образования.</w:t>
      </w: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8. ДОЛЕВОЕ ФИНАНСИРОВАНИЕ ЗА СЧЕТ СРЕДСТВ </w:t>
      </w:r>
      <w:r>
        <w:rPr>
          <w:rFonts w:ascii="Arial" w:hAnsi="Arial" w:cs="Arial"/>
        </w:rPr>
        <w:t>БЮДЖЕТА ИРКУТСКОЙ ОБЛАСТИ И  БЮДЖЕТА КИРЕНСКОГО МУНИЦИПАЛЬНОГО ОБРАЗОВАНИЯ</w:t>
      </w:r>
    </w:p>
    <w:p w:rsidR="00910E5C" w:rsidRPr="00C121F2" w:rsidRDefault="00910E5C" w:rsidP="00910E5C">
      <w:pPr>
        <w:pStyle w:val="ConsPlusNormal0"/>
        <w:ind w:left="-567" w:right="-284" w:firstLine="709"/>
        <w:jc w:val="both"/>
        <w:rPr>
          <w:rFonts w:ascii="Arial" w:hAnsi="Arial" w:cs="Arial"/>
          <w:bCs/>
          <w:lang w:eastAsia="en-US"/>
        </w:rPr>
      </w:pPr>
    </w:p>
    <w:p w:rsidR="00910E5C" w:rsidRPr="00C121F2" w:rsidRDefault="00910E5C" w:rsidP="00910E5C">
      <w:pPr>
        <w:widowControl w:val="0"/>
        <w:autoSpaceDE w:val="0"/>
        <w:autoSpaceDN w:val="0"/>
        <w:adjustRightInd w:val="0"/>
        <w:spacing w:line="230" w:lineRule="auto"/>
        <w:ind w:left="-567" w:right="-284" w:firstLine="709"/>
        <w:rPr>
          <w:rFonts w:ascii="Arial" w:hAnsi="Arial" w:cs="Arial"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 xml:space="preserve">Объемы финансирования за счет средств областного </w:t>
      </w:r>
      <w:r>
        <w:rPr>
          <w:rFonts w:ascii="Arial" w:hAnsi="Arial" w:cs="Arial"/>
          <w:sz w:val="24"/>
          <w:szCs w:val="24"/>
        </w:rPr>
        <w:t xml:space="preserve">бюджета </w:t>
      </w:r>
      <w:r w:rsidRPr="00C121F2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>бюджета Киренского муниципального образования</w:t>
      </w:r>
      <w:r w:rsidRPr="00C121F2">
        <w:rPr>
          <w:rFonts w:ascii="Arial" w:hAnsi="Arial" w:cs="Arial"/>
          <w:sz w:val="24"/>
          <w:szCs w:val="24"/>
        </w:rPr>
        <w:t xml:space="preserve"> определяется в соответствии </w:t>
      </w:r>
      <w:r>
        <w:rPr>
          <w:rFonts w:ascii="Arial" w:hAnsi="Arial" w:cs="Arial"/>
          <w:sz w:val="24"/>
          <w:szCs w:val="24"/>
        </w:rPr>
        <w:t xml:space="preserve">с </w:t>
      </w:r>
      <w:r w:rsidRPr="00C121F2">
        <w:rPr>
          <w:rFonts w:ascii="Arial" w:hAnsi="Arial" w:cs="Arial"/>
          <w:sz w:val="24"/>
          <w:szCs w:val="24"/>
        </w:rPr>
        <w:t xml:space="preserve">правовым актом </w:t>
      </w:r>
      <w:r w:rsidRPr="00C121F2">
        <w:rPr>
          <w:rFonts w:ascii="Arial" w:hAnsi="Arial" w:cs="Arial"/>
          <w:sz w:val="24"/>
          <w:szCs w:val="24"/>
        </w:rPr>
        <w:lastRenderedPageBreak/>
        <w:t xml:space="preserve">Правительства Иркутской области, утверждающим предельный уровень </w:t>
      </w:r>
      <w:proofErr w:type="spellStart"/>
      <w:r w:rsidRPr="00C121F2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C121F2">
        <w:rPr>
          <w:rFonts w:ascii="Arial" w:hAnsi="Arial" w:cs="Arial"/>
          <w:sz w:val="24"/>
          <w:szCs w:val="24"/>
        </w:rPr>
        <w:t xml:space="preserve"> Иркутской области объема расходного обязательства </w:t>
      </w:r>
      <w:r>
        <w:rPr>
          <w:rFonts w:ascii="Arial" w:hAnsi="Arial" w:cs="Arial"/>
          <w:sz w:val="24"/>
          <w:szCs w:val="24"/>
        </w:rPr>
        <w:t xml:space="preserve">Киренского </w:t>
      </w:r>
      <w:r w:rsidRPr="00C121F2">
        <w:rPr>
          <w:rFonts w:ascii="Arial" w:hAnsi="Arial" w:cs="Arial"/>
          <w:sz w:val="24"/>
          <w:szCs w:val="24"/>
        </w:rPr>
        <w:t xml:space="preserve">муниципального образования на соответствующий год и плановый период.  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  <w:bCs/>
          <w:lang w:eastAsia="en-US"/>
        </w:rPr>
      </w:pPr>
      <w:r w:rsidRPr="00C121F2">
        <w:rPr>
          <w:rFonts w:ascii="Arial" w:hAnsi="Arial" w:cs="Arial"/>
          <w:bCs/>
          <w:lang w:eastAsia="en-US"/>
        </w:rPr>
        <w:t xml:space="preserve">Финансирование мероприятий по переселению граждан из аварийного жилищного фонда, признанного таковым до 1 января 2017 года, по источникам финансирования  изложен в </w:t>
      </w:r>
      <w:hyperlink r:id="rId8" w:history="1">
        <w:r w:rsidRPr="00C121F2">
          <w:rPr>
            <w:rFonts w:ascii="Arial" w:hAnsi="Arial" w:cs="Arial"/>
            <w:bCs/>
            <w:lang w:eastAsia="en-US"/>
          </w:rPr>
          <w:t>приложении</w:t>
        </w:r>
      </w:hyperlink>
      <w:r w:rsidRPr="00C121F2">
        <w:rPr>
          <w:rFonts w:ascii="Arial" w:hAnsi="Arial" w:cs="Arial"/>
          <w:bCs/>
          <w:lang w:eastAsia="en-US"/>
        </w:rPr>
        <w:t xml:space="preserve"> 3 к Программе.</w:t>
      </w:r>
    </w:p>
    <w:p w:rsidR="00910E5C" w:rsidRPr="00C121F2" w:rsidRDefault="00910E5C" w:rsidP="00910E5C">
      <w:pPr>
        <w:ind w:left="-567" w:right="-284" w:firstLine="709"/>
        <w:rPr>
          <w:rFonts w:ascii="Arial" w:hAnsi="Arial" w:cs="Arial"/>
          <w:sz w:val="24"/>
          <w:szCs w:val="24"/>
        </w:rPr>
      </w:pP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>Раздел 9. ПЛАНИРУЕМЫЕ ПОКАЗАТЕЛИ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Планируется: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переселение </w:t>
      </w:r>
      <w:r>
        <w:rPr>
          <w:rFonts w:ascii="Arial" w:hAnsi="Arial" w:cs="Arial"/>
        </w:rPr>
        <w:t>257</w:t>
      </w:r>
      <w:r w:rsidRPr="00C121F2">
        <w:rPr>
          <w:rFonts w:ascii="Arial" w:hAnsi="Arial" w:cs="Arial"/>
        </w:rPr>
        <w:t xml:space="preserve"> человек</w:t>
      </w:r>
      <w:r>
        <w:rPr>
          <w:rFonts w:ascii="Arial" w:hAnsi="Arial" w:cs="Arial"/>
        </w:rPr>
        <w:t>а</w:t>
      </w:r>
      <w:r w:rsidRPr="00C121F2">
        <w:rPr>
          <w:rFonts w:ascii="Arial" w:hAnsi="Arial" w:cs="Arial"/>
        </w:rPr>
        <w:t xml:space="preserve"> из аварийного жилищного фонда, в том числе: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>
        <w:rPr>
          <w:rFonts w:ascii="Arial" w:hAnsi="Arial" w:cs="Arial"/>
        </w:rPr>
        <w:t xml:space="preserve">184 </w:t>
      </w:r>
      <w:r w:rsidRPr="00C121F2">
        <w:rPr>
          <w:rFonts w:ascii="Arial" w:hAnsi="Arial" w:cs="Arial"/>
        </w:rPr>
        <w:t xml:space="preserve"> человек;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>
        <w:rPr>
          <w:rFonts w:ascii="Arial" w:hAnsi="Arial" w:cs="Arial"/>
        </w:rPr>
        <w:t>по этапу 2020 – 2021 годов –73</w:t>
      </w:r>
      <w:r w:rsidRPr="00C121F2">
        <w:rPr>
          <w:rFonts w:ascii="Arial" w:hAnsi="Arial" w:cs="Arial"/>
        </w:rPr>
        <w:t xml:space="preserve"> человек;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годов – </w:t>
      </w:r>
      <w:r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>
        <w:rPr>
          <w:rFonts w:ascii="Arial" w:hAnsi="Arial" w:cs="Arial"/>
        </w:rPr>
        <w:t xml:space="preserve">0 </w:t>
      </w:r>
      <w:r w:rsidRPr="00C121F2">
        <w:rPr>
          <w:rFonts w:ascii="Arial" w:hAnsi="Arial" w:cs="Arial"/>
        </w:rPr>
        <w:t xml:space="preserve"> человек;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2024 года – 1 сентября 2025 года* – </w:t>
      </w:r>
      <w:r>
        <w:rPr>
          <w:rFonts w:ascii="Arial" w:hAnsi="Arial" w:cs="Arial"/>
        </w:rPr>
        <w:t>0</w:t>
      </w:r>
      <w:r w:rsidRPr="00C121F2">
        <w:rPr>
          <w:rFonts w:ascii="Arial" w:hAnsi="Arial" w:cs="Arial"/>
        </w:rPr>
        <w:t xml:space="preserve"> человек;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расселение аварийного жилищного фонда общей площадью </w:t>
      </w:r>
      <w:r>
        <w:rPr>
          <w:rFonts w:ascii="Arial" w:hAnsi="Arial" w:cs="Arial"/>
        </w:rPr>
        <w:t>3 728,3</w:t>
      </w:r>
      <w:r w:rsidRPr="00C121F2">
        <w:rPr>
          <w:rFonts w:ascii="Arial" w:hAnsi="Arial" w:cs="Arial"/>
        </w:rPr>
        <w:t xml:space="preserve"> кв. м, в том числе: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2019 – 2020 годов – </w:t>
      </w:r>
      <w:r>
        <w:rPr>
          <w:rFonts w:ascii="Arial" w:hAnsi="Arial" w:cs="Arial"/>
        </w:rPr>
        <w:t>2 718,00</w:t>
      </w:r>
      <w:r w:rsidRPr="00C121F2">
        <w:rPr>
          <w:rFonts w:ascii="Arial" w:hAnsi="Arial" w:cs="Arial"/>
        </w:rPr>
        <w:t xml:space="preserve"> кв. м;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2020 – 2021 </w:t>
      </w:r>
      <w:r>
        <w:rPr>
          <w:rFonts w:ascii="Arial" w:hAnsi="Arial" w:cs="Arial"/>
        </w:rPr>
        <w:t>годов – 1010,3</w:t>
      </w:r>
      <w:r w:rsidRPr="00C121F2">
        <w:rPr>
          <w:rFonts w:ascii="Arial" w:hAnsi="Arial" w:cs="Arial"/>
        </w:rPr>
        <w:t xml:space="preserve"> кв. м;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2021 – 2022 </w:t>
      </w:r>
      <w:r>
        <w:rPr>
          <w:rFonts w:ascii="Arial" w:hAnsi="Arial" w:cs="Arial"/>
        </w:rPr>
        <w:t>годов – 0,00</w:t>
      </w:r>
      <w:r w:rsidRPr="00C121F2">
        <w:rPr>
          <w:rFonts w:ascii="Arial" w:hAnsi="Arial" w:cs="Arial"/>
        </w:rPr>
        <w:t xml:space="preserve"> кв. м;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2022 – 2023 годов* – </w:t>
      </w:r>
      <w:r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по этапу 2023 – 2024 годов* – </w:t>
      </w:r>
      <w:r>
        <w:rPr>
          <w:rFonts w:ascii="Arial" w:hAnsi="Arial" w:cs="Arial"/>
        </w:rPr>
        <w:t>0,00</w:t>
      </w:r>
      <w:r w:rsidRPr="00C121F2">
        <w:rPr>
          <w:rFonts w:ascii="Arial" w:hAnsi="Arial" w:cs="Arial"/>
        </w:rPr>
        <w:t xml:space="preserve"> кв. м;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по этапу 2024 года – 1</w:t>
      </w:r>
      <w:r>
        <w:rPr>
          <w:rFonts w:ascii="Arial" w:hAnsi="Arial" w:cs="Arial"/>
        </w:rPr>
        <w:t xml:space="preserve"> сентября 2025 года* – 0,0</w:t>
      </w:r>
      <w:r w:rsidRPr="00C121F2">
        <w:rPr>
          <w:rFonts w:ascii="Arial" w:hAnsi="Arial" w:cs="Arial"/>
        </w:rPr>
        <w:t xml:space="preserve"> кв. м.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*Показатели указаны по прогнозным данным.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318"/>
        <w:jc w:val="both"/>
        <w:rPr>
          <w:rFonts w:ascii="Arial" w:hAnsi="Arial" w:cs="Arial"/>
        </w:rPr>
      </w:pPr>
    </w:p>
    <w:p w:rsidR="00910E5C" w:rsidRPr="00C121F2" w:rsidRDefault="00910E5C" w:rsidP="00910E5C">
      <w:pPr>
        <w:pStyle w:val="ConsPlusNormal0"/>
        <w:widowControl/>
        <w:ind w:left="-567" w:right="-284" w:firstLine="0"/>
        <w:jc w:val="center"/>
        <w:outlineLvl w:val="1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Раздел 10. МОНИТОРИНГ РЕАЛИЗАЦИИ И КОНТРОЛЬ ИСПОЛНЕНИЯ </w:t>
      </w:r>
      <w:r>
        <w:rPr>
          <w:rFonts w:ascii="Arial" w:hAnsi="Arial" w:cs="Arial"/>
        </w:rPr>
        <w:t xml:space="preserve">МУНИЦИПАЛЬНОЙ </w:t>
      </w:r>
      <w:r w:rsidRPr="00C121F2">
        <w:rPr>
          <w:rFonts w:ascii="Arial" w:hAnsi="Arial" w:cs="Arial"/>
        </w:rPr>
        <w:t>ПРОГРАММЫ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</w:p>
    <w:p w:rsidR="00910E5C" w:rsidRPr="00C121F2" w:rsidRDefault="00910E5C" w:rsidP="00910E5C">
      <w:pPr>
        <w:pStyle w:val="ConsPlusNormal0"/>
        <w:widowControl/>
        <w:spacing w:line="230" w:lineRule="auto"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Министерство осуществляет мониторинг реализации Программы путем сбора и анализа отчетности о ходе реализации мероприятий.</w:t>
      </w:r>
    </w:p>
    <w:p w:rsidR="00910E5C" w:rsidRPr="00C121F2" w:rsidRDefault="00910E5C" w:rsidP="00910E5C">
      <w:pPr>
        <w:autoSpaceDE w:val="0"/>
        <w:autoSpaceDN w:val="0"/>
        <w:adjustRightInd w:val="0"/>
        <w:spacing w:line="230" w:lineRule="auto"/>
        <w:ind w:left="-567" w:right="-284" w:firstLine="709"/>
        <w:rPr>
          <w:rFonts w:ascii="Arial" w:hAnsi="Arial" w:cs="Arial"/>
          <w:bCs/>
          <w:sz w:val="24"/>
          <w:szCs w:val="24"/>
        </w:rPr>
      </w:pPr>
      <w:r w:rsidRPr="00C121F2">
        <w:rPr>
          <w:rFonts w:ascii="Arial" w:hAnsi="Arial" w:cs="Arial"/>
          <w:sz w:val="24"/>
          <w:szCs w:val="24"/>
        </w:rPr>
        <w:t>Фонд ЖКХ осуществляет мониторинг реализации Программы, а также выполнения предусмотренных Федеральным законом № 185-ФЗ условий предоставления финансовой поддержки за счет средств Фонда ЖКХ.</w:t>
      </w:r>
    </w:p>
    <w:p w:rsidR="00910E5C" w:rsidRPr="00C121F2" w:rsidRDefault="00910E5C" w:rsidP="00910E5C">
      <w:pPr>
        <w:pStyle w:val="ConsPlusNormal0"/>
        <w:widowControl/>
        <w:spacing w:line="230" w:lineRule="auto"/>
        <w:ind w:left="-567" w:right="-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Администрация Киренского городского поселения представляе</w:t>
      </w:r>
      <w:r w:rsidRPr="00C121F2">
        <w:rPr>
          <w:rFonts w:ascii="Arial" w:hAnsi="Arial" w:cs="Arial"/>
        </w:rPr>
        <w:t xml:space="preserve">т Министерству отчетность о ходе реализации мероприятий Программы в соответствии со сроками и формами отчетности, установленными Министерством. </w:t>
      </w:r>
    </w:p>
    <w:p w:rsidR="00910E5C" w:rsidRPr="00C121F2" w:rsidRDefault="00910E5C" w:rsidP="00910E5C">
      <w:pPr>
        <w:pStyle w:val="ConsPlusNormal0"/>
        <w:widowControl/>
        <w:tabs>
          <w:tab w:val="left" w:pos="33"/>
        </w:tabs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Координацию исполнения Программы осуществляет Министерство.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исполнением Программы осуществляется в установленном законодательством порядке, в том числе Фондом ЖКХ.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 xml:space="preserve">Финансовый </w:t>
      </w:r>
      <w:proofErr w:type="gramStart"/>
      <w:r w:rsidRPr="00C121F2">
        <w:rPr>
          <w:rFonts w:ascii="Arial" w:hAnsi="Arial" w:cs="Arial"/>
        </w:rPr>
        <w:t>контроль за</w:t>
      </w:r>
      <w:proofErr w:type="gramEnd"/>
      <w:r w:rsidRPr="00C121F2">
        <w:rPr>
          <w:rFonts w:ascii="Arial" w:hAnsi="Arial" w:cs="Arial"/>
        </w:rPr>
        <w:t xml:space="preserve"> целевым использованием бюджетных средств осуществляется в соответствии с бюджетным законодательством.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Министерство в установленные сроки формирует и представляет в Фонд ЖКХ:</w:t>
      </w:r>
    </w:p>
    <w:p w:rsidR="00910E5C" w:rsidRPr="00C121F2" w:rsidRDefault="00910E5C" w:rsidP="00910E5C">
      <w:pPr>
        <w:pStyle w:val="ConsPlusNormal0"/>
        <w:widowControl/>
        <w:ind w:left="-567" w:right="-284" w:firstLine="709"/>
        <w:jc w:val="both"/>
        <w:rPr>
          <w:rFonts w:ascii="Arial" w:hAnsi="Arial" w:cs="Arial"/>
        </w:rPr>
      </w:pPr>
      <w:r w:rsidRPr="00C121F2">
        <w:rPr>
          <w:rFonts w:ascii="Arial" w:hAnsi="Arial" w:cs="Arial"/>
        </w:rPr>
        <w:t>1. Отчеты о ходе реализации Программы.</w:t>
      </w:r>
    </w:p>
    <w:p w:rsidR="00910E5C" w:rsidRDefault="00910E5C" w:rsidP="00910E5C">
      <w:pPr>
        <w:pStyle w:val="ConsPlusNormal0"/>
        <w:widowControl/>
        <w:ind w:left="-567" w:right="-284" w:firstLine="709"/>
        <w:jc w:val="both"/>
        <w:rPr>
          <w:sz w:val="28"/>
          <w:szCs w:val="28"/>
        </w:rPr>
      </w:pPr>
      <w:r w:rsidRPr="00C121F2">
        <w:rPr>
          <w:rFonts w:ascii="Arial" w:hAnsi="Arial" w:cs="Arial"/>
        </w:rPr>
        <w:t>2. Отчет о расходовании средств Фонда ЖКХ за отчетный п</w:t>
      </w:r>
      <w:r w:rsidRPr="00395CBA">
        <w:rPr>
          <w:sz w:val="28"/>
          <w:szCs w:val="28"/>
        </w:rPr>
        <w:t>ериод.</w:t>
      </w:r>
    </w:p>
    <w:p w:rsidR="00910E5C" w:rsidRDefault="00910E5C" w:rsidP="00910E5C">
      <w:pPr>
        <w:ind w:left="-567" w:right="-284"/>
      </w:pPr>
    </w:p>
    <w:sectPr w:rsidR="00910E5C" w:rsidSect="00910E5C">
      <w:pgSz w:w="11906" w:h="16838"/>
      <w:pgMar w:top="261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0C" w:rsidRDefault="00F8780C" w:rsidP="00DC6D66">
      <w:pPr>
        <w:spacing w:line="240" w:lineRule="auto"/>
      </w:pPr>
      <w:r>
        <w:separator/>
      </w:r>
    </w:p>
  </w:endnote>
  <w:endnote w:type="continuationSeparator" w:id="0">
    <w:p w:rsidR="00F8780C" w:rsidRDefault="00F8780C" w:rsidP="00DC6D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0C" w:rsidRDefault="00F8780C" w:rsidP="00DC6D66">
      <w:pPr>
        <w:spacing w:line="240" w:lineRule="auto"/>
      </w:pPr>
      <w:r>
        <w:separator/>
      </w:r>
    </w:p>
  </w:footnote>
  <w:footnote w:type="continuationSeparator" w:id="0">
    <w:p w:rsidR="00F8780C" w:rsidRDefault="00F8780C" w:rsidP="00DC6D6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20E91"/>
    <w:multiLevelType w:val="multilevel"/>
    <w:tmpl w:val="11AEA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794317"/>
    <w:multiLevelType w:val="hybridMultilevel"/>
    <w:tmpl w:val="5DC6F7E6"/>
    <w:lvl w:ilvl="0" w:tplc="995E41F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052C"/>
    <w:multiLevelType w:val="hybridMultilevel"/>
    <w:tmpl w:val="1D5CD2D4"/>
    <w:lvl w:ilvl="0" w:tplc="B030D55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DBC"/>
    <w:rsid w:val="00065F14"/>
    <w:rsid w:val="00084366"/>
    <w:rsid w:val="000B2FA8"/>
    <w:rsid w:val="000D2442"/>
    <w:rsid w:val="001B6F40"/>
    <w:rsid w:val="00243BD9"/>
    <w:rsid w:val="00267C1C"/>
    <w:rsid w:val="00271A42"/>
    <w:rsid w:val="00273020"/>
    <w:rsid w:val="002763F8"/>
    <w:rsid w:val="002F4501"/>
    <w:rsid w:val="0033292E"/>
    <w:rsid w:val="00333386"/>
    <w:rsid w:val="00363632"/>
    <w:rsid w:val="00364B11"/>
    <w:rsid w:val="00385BA6"/>
    <w:rsid w:val="00393AC4"/>
    <w:rsid w:val="003B6984"/>
    <w:rsid w:val="003B7D2D"/>
    <w:rsid w:val="0042738C"/>
    <w:rsid w:val="004448DB"/>
    <w:rsid w:val="0045786F"/>
    <w:rsid w:val="00465A34"/>
    <w:rsid w:val="004D0C47"/>
    <w:rsid w:val="0058077D"/>
    <w:rsid w:val="00590D57"/>
    <w:rsid w:val="005E254B"/>
    <w:rsid w:val="00633B7E"/>
    <w:rsid w:val="00633F80"/>
    <w:rsid w:val="006B24DE"/>
    <w:rsid w:val="006C3E75"/>
    <w:rsid w:val="006C59C5"/>
    <w:rsid w:val="00724A04"/>
    <w:rsid w:val="00734DBC"/>
    <w:rsid w:val="00735FE5"/>
    <w:rsid w:val="00746E98"/>
    <w:rsid w:val="00774F53"/>
    <w:rsid w:val="0078251E"/>
    <w:rsid w:val="007A1FFC"/>
    <w:rsid w:val="00834A60"/>
    <w:rsid w:val="008816C9"/>
    <w:rsid w:val="008974B5"/>
    <w:rsid w:val="008A2D23"/>
    <w:rsid w:val="008C1E0C"/>
    <w:rsid w:val="008F71A6"/>
    <w:rsid w:val="00900F04"/>
    <w:rsid w:val="00905698"/>
    <w:rsid w:val="00910E5C"/>
    <w:rsid w:val="009243B2"/>
    <w:rsid w:val="009440DC"/>
    <w:rsid w:val="00962D37"/>
    <w:rsid w:val="009B610F"/>
    <w:rsid w:val="009B6708"/>
    <w:rsid w:val="009F1DEE"/>
    <w:rsid w:val="009F7D3A"/>
    <w:rsid w:val="00A43DD4"/>
    <w:rsid w:val="00A44F95"/>
    <w:rsid w:val="00A514C0"/>
    <w:rsid w:val="00AB5E57"/>
    <w:rsid w:val="00AE2835"/>
    <w:rsid w:val="00B30707"/>
    <w:rsid w:val="00B67ADA"/>
    <w:rsid w:val="00B755CB"/>
    <w:rsid w:val="00B768A8"/>
    <w:rsid w:val="00BC5F8B"/>
    <w:rsid w:val="00C060A9"/>
    <w:rsid w:val="00C06BB0"/>
    <w:rsid w:val="00C11C5B"/>
    <w:rsid w:val="00C565A2"/>
    <w:rsid w:val="00CC14E5"/>
    <w:rsid w:val="00CD7C32"/>
    <w:rsid w:val="00CF2DF8"/>
    <w:rsid w:val="00D04005"/>
    <w:rsid w:val="00D81F6C"/>
    <w:rsid w:val="00DC6D66"/>
    <w:rsid w:val="00DF072E"/>
    <w:rsid w:val="00E03BFA"/>
    <w:rsid w:val="00E041D3"/>
    <w:rsid w:val="00E13690"/>
    <w:rsid w:val="00EA0C19"/>
    <w:rsid w:val="00F01504"/>
    <w:rsid w:val="00F8780C"/>
    <w:rsid w:val="00FC09D1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BC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10E5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34D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34DBC"/>
    <w:pPr>
      <w:ind w:left="708"/>
    </w:pPr>
  </w:style>
  <w:style w:type="character" w:styleId="a5">
    <w:name w:val="Strong"/>
    <w:basedOn w:val="a0"/>
    <w:qFormat/>
    <w:rsid w:val="00734D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C6D6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6D6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basedOn w:val="a"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33B7E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385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B755CB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755CB"/>
    <w:pPr>
      <w:widowControl w:val="0"/>
      <w:shd w:val="clear" w:color="auto" w:fill="FFFFFF"/>
      <w:spacing w:before="3420" w:after="960" w:line="0" w:lineRule="atLeast"/>
      <w:jc w:val="center"/>
    </w:pPr>
    <w:rPr>
      <w:rFonts w:ascii="Times New Roman" w:hAnsi="Times New Roman"/>
      <w:b/>
      <w:bCs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10E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sPlusNormal0">
    <w:name w:val="ConsPlusNormal"/>
    <w:link w:val="ConsPlusNormal1"/>
    <w:rsid w:val="00910E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10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910E5C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lang w:eastAsia="ru-RU"/>
    </w:rPr>
  </w:style>
  <w:style w:type="paragraph" w:styleId="ab">
    <w:name w:val="Body Text"/>
    <w:basedOn w:val="a"/>
    <w:link w:val="ac"/>
    <w:uiPriority w:val="99"/>
    <w:rsid w:val="00910E5C"/>
    <w:pPr>
      <w:spacing w:after="120" w:line="240" w:lineRule="auto"/>
      <w:jc w:val="left"/>
    </w:pPr>
    <w:rPr>
      <w:rFonts w:ascii="Times New Roman" w:hAnsi="Times New Roman"/>
      <w:sz w:val="24"/>
      <w:szCs w:val="24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910E5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1">
    <w:name w:val="ConsPlusNormal Знак"/>
    <w:link w:val="ConsPlusNormal0"/>
    <w:locked/>
    <w:rsid w:val="0091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">
    <w:name w:val="_aj"/>
    <w:basedOn w:val="a"/>
    <w:rsid w:val="00910E5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411;n=46828;fld=134;dst=100151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411;n=46828;fld=134;dst=1001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9</Pages>
  <Words>2952</Words>
  <Characters>16829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Денис</cp:lastModifiedBy>
  <cp:revision>9</cp:revision>
  <cp:lastPrinted>2020-09-23T07:07:00Z</cp:lastPrinted>
  <dcterms:created xsi:type="dcterms:W3CDTF">2018-11-21T08:13:00Z</dcterms:created>
  <dcterms:modified xsi:type="dcterms:W3CDTF">2020-10-28T05:59:00Z</dcterms:modified>
</cp:coreProperties>
</file>