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E6532D">
        <w:rPr>
          <w:b/>
          <w:sz w:val="32"/>
          <w:szCs w:val="32"/>
        </w:rPr>
        <w:t xml:space="preserve"> 1077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153618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E6532D">
        <w:rPr>
          <w:sz w:val="24"/>
          <w:szCs w:val="24"/>
        </w:rPr>
        <w:t>квартал Приозерный, 8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E6532D">
        <w:rPr>
          <w:sz w:val="24"/>
          <w:szCs w:val="24"/>
        </w:rPr>
        <w:t>1200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>кв.м.</w:t>
      </w:r>
      <w:proofErr w:type="gramEnd"/>
      <w:r w:rsidRPr="000457F5">
        <w:rPr>
          <w:sz w:val="24"/>
          <w:szCs w:val="24"/>
        </w:rPr>
        <w:t xml:space="preserve">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E83B18">
        <w:rPr>
          <w:sz w:val="24"/>
          <w:szCs w:val="24"/>
        </w:rPr>
        <w:t>, образованного путем деления земельного участка с кадастровым номером 38:09:010702:271</w:t>
      </w:r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6068D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618"/>
    <w:rsid w:val="00153ADC"/>
    <w:rsid w:val="0015452F"/>
    <w:rsid w:val="00166977"/>
    <w:rsid w:val="0018112C"/>
    <w:rsid w:val="00196481"/>
    <w:rsid w:val="001B375A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A7BAE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D5D24"/>
    <w:rsid w:val="003E0197"/>
    <w:rsid w:val="003F252B"/>
    <w:rsid w:val="0040457E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679DB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190E"/>
    <w:rsid w:val="009F65A1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1456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6532D"/>
    <w:rsid w:val="00E70DCF"/>
    <w:rsid w:val="00E712EA"/>
    <w:rsid w:val="00E83B18"/>
    <w:rsid w:val="00E93A7E"/>
    <w:rsid w:val="00EA57A3"/>
    <w:rsid w:val="00EB6AFA"/>
    <w:rsid w:val="00EC125F"/>
    <w:rsid w:val="00EC1C76"/>
    <w:rsid w:val="00EC3AE7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455C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48B55-E2DC-4D0D-8C54-DF7AA03B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24</cp:revision>
  <cp:lastPrinted>2022-11-22T06:10:00Z</cp:lastPrinted>
  <dcterms:created xsi:type="dcterms:W3CDTF">2022-12-16T08:01:00Z</dcterms:created>
  <dcterms:modified xsi:type="dcterms:W3CDTF">2022-12-20T07:58:00Z</dcterms:modified>
</cp:coreProperties>
</file>